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D41" w:rsidRDefault="00914E63">
      <w:pPr>
        <w:jc w:val="both"/>
        <w:rPr>
          <w:rFonts w:ascii="Arial" w:hAnsi="Arial" w:cs="Arial"/>
          <w:b/>
          <w:caps/>
        </w:rPr>
      </w:pPr>
      <w:r>
        <w:rPr>
          <w:rFonts w:ascii="Arial" w:hAnsi="Arial" w:cs="Arial"/>
          <w:b/>
          <w:caps/>
        </w:rPr>
        <w:t xml:space="preserve">Tábor schola ludus: experimentáreň </w:t>
      </w:r>
      <w:r w:rsidR="007716C9">
        <w:rPr>
          <w:rFonts w:ascii="Arial" w:hAnsi="Arial" w:cs="Arial"/>
          <w:b/>
          <w:caps/>
        </w:rPr>
        <w:t>„</w:t>
      </w:r>
      <w:r>
        <w:rPr>
          <w:rFonts w:ascii="Arial" w:hAnsi="Arial" w:cs="Arial"/>
          <w:b/>
          <w:caps/>
        </w:rPr>
        <w:t>Papierová fyzika</w:t>
      </w:r>
      <w:r w:rsidR="007716C9">
        <w:rPr>
          <w:rFonts w:ascii="Arial" w:hAnsi="Arial" w:cs="Arial"/>
          <w:b/>
          <w:caps/>
        </w:rPr>
        <w:t>“</w:t>
      </w:r>
      <w:r>
        <w:rPr>
          <w:rFonts w:ascii="Arial" w:hAnsi="Arial" w:cs="Arial"/>
          <w:b/>
          <w:caps/>
        </w:rPr>
        <w:t xml:space="preserve"> – inšpirácie pre vyučovanie</w:t>
      </w:r>
    </w:p>
    <w:p w:rsidR="00D31D41" w:rsidRDefault="00D31D41">
      <w:pPr>
        <w:jc w:val="both"/>
        <w:rPr>
          <w:rFonts w:ascii="Arial" w:hAnsi="Arial" w:cs="Arial"/>
        </w:rPr>
      </w:pPr>
    </w:p>
    <w:p w:rsidR="00D31D41" w:rsidRDefault="00914E63">
      <w:pPr>
        <w:jc w:val="both"/>
        <w:rPr>
          <w:rFonts w:ascii="Arial" w:hAnsi="Arial" w:cs="Arial"/>
          <w:b/>
        </w:rPr>
      </w:pPr>
      <w:r>
        <w:rPr>
          <w:rFonts w:ascii="Arial" w:hAnsi="Arial" w:cs="Arial"/>
          <w:b/>
        </w:rPr>
        <w:t>Viera Haverlíková</w:t>
      </w:r>
    </w:p>
    <w:p w:rsidR="00914E63" w:rsidRDefault="00914E63" w:rsidP="00914E63">
      <w:pPr>
        <w:jc w:val="both"/>
        <w:rPr>
          <w:rFonts w:ascii="Arial" w:hAnsi="Arial" w:cs="Arial"/>
        </w:rPr>
      </w:pPr>
      <w:r>
        <w:rPr>
          <w:rFonts w:ascii="Arial" w:hAnsi="Arial" w:cs="Arial"/>
        </w:rPr>
        <w:t xml:space="preserve">Fakulta matematiky, fyziky a informatiky Univerzity Komenského v Bratislave </w:t>
      </w:r>
    </w:p>
    <w:p w:rsidR="00D31D41" w:rsidRDefault="00D31D41">
      <w:pPr>
        <w:jc w:val="both"/>
        <w:rPr>
          <w:rFonts w:ascii="Arial" w:hAnsi="Arial" w:cs="Arial"/>
        </w:rPr>
      </w:pPr>
    </w:p>
    <w:p w:rsidR="00D31D41" w:rsidRDefault="00D31D41">
      <w:pPr>
        <w:jc w:val="both"/>
        <w:rPr>
          <w:rFonts w:ascii="Arial" w:hAnsi="Arial" w:cs="Arial"/>
          <w:i/>
        </w:rPr>
      </w:pPr>
      <w:r>
        <w:rPr>
          <w:rFonts w:ascii="Arial" w:hAnsi="Arial" w:cs="Arial"/>
          <w:b/>
          <w:i/>
        </w:rPr>
        <w:t>Abstrakt</w:t>
      </w:r>
      <w:r>
        <w:rPr>
          <w:rFonts w:ascii="Arial" w:hAnsi="Arial" w:cs="Arial"/>
          <w:i/>
        </w:rPr>
        <w:t xml:space="preserve">: </w:t>
      </w:r>
      <w:r w:rsidR="00E034E3" w:rsidRPr="00777F6B">
        <w:rPr>
          <w:rFonts w:ascii="Arial" w:hAnsi="Arial" w:cs="Arial"/>
          <w:i/>
          <w:spacing w:val="-2"/>
        </w:rPr>
        <w:t>L</w:t>
      </w:r>
      <w:r w:rsidR="007716C9" w:rsidRPr="00777F6B">
        <w:rPr>
          <w:rFonts w:ascii="Arial" w:hAnsi="Arial" w:cs="Arial"/>
          <w:i/>
          <w:spacing w:val="-2"/>
        </w:rPr>
        <w:t>etný denný tábor SCHOLA LUDUS: EXPERIMENTÁREŇ</w:t>
      </w:r>
      <w:r w:rsidR="00E034E3" w:rsidRPr="00777F6B">
        <w:rPr>
          <w:spacing w:val="-2"/>
        </w:rPr>
        <w:t xml:space="preserve"> </w:t>
      </w:r>
      <w:r w:rsidR="007716C9" w:rsidRPr="00777F6B">
        <w:rPr>
          <w:rFonts w:ascii="Arial" w:hAnsi="Arial" w:cs="Arial"/>
          <w:i/>
          <w:spacing w:val="-2"/>
        </w:rPr>
        <w:t xml:space="preserve">sa od roku 2003 </w:t>
      </w:r>
      <w:r w:rsidR="00E034E3" w:rsidRPr="00777F6B">
        <w:rPr>
          <w:rFonts w:ascii="Arial" w:hAnsi="Arial" w:cs="Arial"/>
          <w:i/>
          <w:spacing w:val="-2"/>
        </w:rPr>
        <w:t>koná</w:t>
      </w:r>
      <w:r w:rsidR="00E034E3">
        <w:rPr>
          <w:rFonts w:ascii="Arial" w:hAnsi="Arial" w:cs="Arial"/>
          <w:i/>
        </w:rPr>
        <w:t xml:space="preserve"> </w:t>
      </w:r>
      <w:r w:rsidR="007716C9" w:rsidRPr="00777F6B">
        <w:rPr>
          <w:rFonts w:ascii="Arial" w:hAnsi="Arial" w:cs="Arial"/>
          <w:i/>
          <w:spacing w:val="-4"/>
        </w:rPr>
        <w:t xml:space="preserve">každoročne na Fakulte matematiky, fyziky a informatiky Univerzity Komenského v Bratislave. </w:t>
      </w:r>
      <w:r w:rsidR="00E034E3" w:rsidRPr="00777F6B">
        <w:rPr>
          <w:rFonts w:ascii="Arial" w:hAnsi="Arial" w:cs="Arial"/>
          <w:i/>
          <w:spacing w:val="-4"/>
        </w:rPr>
        <w:t xml:space="preserve">Tábor je určený deťom vo veku 10 – 15 rokov. </w:t>
      </w:r>
      <w:r w:rsidR="007716C9" w:rsidRPr="00777F6B">
        <w:rPr>
          <w:rFonts w:ascii="Arial" w:hAnsi="Arial" w:cs="Arial"/>
          <w:i/>
          <w:spacing w:val="-4"/>
        </w:rPr>
        <w:t xml:space="preserve">V roku 2009 </w:t>
      </w:r>
      <w:r w:rsidR="00E034E3" w:rsidRPr="00777F6B">
        <w:rPr>
          <w:rFonts w:ascii="Arial" w:hAnsi="Arial" w:cs="Arial"/>
          <w:i/>
          <w:spacing w:val="-4"/>
        </w:rPr>
        <w:t>bol tábor venovaný poznávaniu</w:t>
      </w:r>
      <w:r w:rsidR="00E034E3">
        <w:rPr>
          <w:rFonts w:ascii="Arial" w:hAnsi="Arial" w:cs="Arial"/>
          <w:i/>
        </w:rPr>
        <w:t xml:space="preserve"> vlastností papiera a fyzike s papierovými pomôckami</w:t>
      </w:r>
      <w:r w:rsidR="00777F6B">
        <w:rPr>
          <w:rFonts w:ascii="Arial" w:hAnsi="Arial" w:cs="Arial"/>
          <w:i/>
        </w:rPr>
        <w:t xml:space="preserve">, </w:t>
      </w:r>
      <w:r w:rsidR="00E034E3">
        <w:rPr>
          <w:rFonts w:ascii="Arial" w:hAnsi="Arial" w:cs="Arial"/>
          <w:i/>
        </w:rPr>
        <w:t xml:space="preserve">po prvýkrát ho nasledovalo aj zážitkové sústredenie pre učiteľov. V príspevku </w:t>
      </w:r>
      <w:r w:rsidR="002B69D6">
        <w:rPr>
          <w:rFonts w:ascii="Arial" w:hAnsi="Arial" w:cs="Arial"/>
          <w:i/>
        </w:rPr>
        <w:t xml:space="preserve">je načrtnutá výstavba poznávacieho bloku </w:t>
      </w:r>
      <w:r w:rsidR="002B69D6" w:rsidRPr="00777F6B">
        <w:rPr>
          <w:rFonts w:ascii="Arial" w:hAnsi="Arial" w:cs="Arial"/>
          <w:i/>
          <w:spacing w:val="-4"/>
        </w:rPr>
        <w:t>„Papier a kvapaliny“ a uvedené metodické spracovanie aktivity „Koľko vody vypije papier?“.</w:t>
      </w:r>
      <w:r w:rsidR="002B69D6">
        <w:rPr>
          <w:rFonts w:ascii="Arial" w:hAnsi="Arial" w:cs="Arial"/>
          <w:i/>
        </w:rPr>
        <w:t xml:space="preserve"> </w:t>
      </w:r>
    </w:p>
    <w:p w:rsidR="00D31D41" w:rsidRDefault="00D31D41">
      <w:pPr>
        <w:jc w:val="both"/>
        <w:rPr>
          <w:rFonts w:ascii="Arial" w:hAnsi="Arial" w:cs="Arial"/>
        </w:rPr>
      </w:pPr>
    </w:p>
    <w:p w:rsidR="00D31D41" w:rsidRDefault="00D31D41">
      <w:pPr>
        <w:jc w:val="both"/>
        <w:rPr>
          <w:rFonts w:ascii="Arial" w:hAnsi="Arial" w:cs="Arial"/>
        </w:rPr>
      </w:pPr>
      <w:r>
        <w:rPr>
          <w:rFonts w:ascii="Arial" w:hAnsi="Arial" w:cs="Arial"/>
          <w:b/>
        </w:rPr>
        <w:t>Kľúčové slová</w:t>
      </w:r>
      <w:r>
        <w:rPr>
          <w:rFonts w:ascii="Arial" w:hAnsi="Arial" w:cs="Arial"/>
        </w:rPr>
        <w:t xml:space="preserve">: </w:t>
      </w:r>
      <w:r w:rsidR="00E034E3">
        <w:rPr>
          <w:rFonts w:ascii="Arial" w:hAnsi="Arial" w:cs="Arial"/>
        </w:rPr>
        <w:t>neformálne vzdelávanie, tvorivé dielne, cyklus učenia</w:t>
      </w:r>
      <w:r w:rsidR="00A93E54">
        <w:rPr>
          <w:rFonts w:ascii="Arial" w:hAnsi="Arial" w:cs="Arial"/>
        </w:rPr>
        <w:t>, papier</w:t>
      </w:r>
    </w:p>
    <w:p w:rsidR="00D31D41" w:rsidRDefault="00D31D41">
      <w:pPr>
        <w:jc w:val="both"/>
        <w:rPr>
          <w:rFonts w:ascii="Arial" w:hAnsi="Arial" w:cs="Arial"/>
        </w:rPr>
      </w:pPr>
    </w:p>
    <w:p w:rsidR="00D31D41" w:rsidRDefault="00D31D41">
      <w:pPr>
        <w:jc w:val="both"/>
        <w:rPr>
          <w:rFonts w:ascii="Arial" w:hAnsi="Arial" w:cs="Arial"/>
          <w:b/>
        </w:rPr>
      </w:pPr>
      <w:r>
        <w:rPr>
          <w:rFonts w:ascii="Arial" w:hAnsi="Arial" w:cs="Arial"/>
          <w:b/>
        </w:rPr>
        <w:t>Úvod</w:t>
      </w:r>
    </w:p>
    <w:p w:rsidR="00E034E3" w:rsidRPr="00E034E3" w:rsidRDefault="00E034E3" w:rsidP="00B83EDF">
      <w:pPr>
        <w:jc w:val="both"/>
        <w:rPr>
          <w:rFonts w:ascii="Arial" w:hAnsi="Arial" w:cs="Arial"/>
        </w:rPr>
      </w:pPr>
      <w:r w:rsidRPr="00E034E3">
        <w:rPr>
          <w:rFonts w:ascii="Arial" w:hAnsi="Arial" w:cs="Arial"/>
        </w:rPr>
        <w:t>Tábory SCHOLA LUDUS: Experimentáreň sú určené deťom</w:t>
      </w:r>
      <w:r w:rsidR="00B83EDF">
        <w:rPr>
          <w:rFonts w:ascii="Arial" w:hAnsi="Arial" w:cs="Arial"/>
        </w:rPr>
        <w:t xml:space="preserve"> vo veku 10 – 15 rokov, </w:t>
      </w:r>
      <w:r w:rsidRPr="00E034E3">
        <w:rPr>
          <w:rFonts w:ascii="Arial" w:hAnsi="Arial" w:cs="Arial"/>
        </w:rPr>
        <w:t xml:space="preserve">ktoré sa zaujímajú o fyziku, ale aj tým, ktoré si cestu k nej ešte len hľadajú. Základom táborového programu je aktívne objavovanie a otvorená tvorivá komunikácia. </w:t>
      </w:r>
      <w:r w:rsidR="00B83EDF" w:rsidRPr="00E034E3">
        <w:rPr>
          <w:rFonts w:ascii="Arial" w:hAnsi="Arial" w:cs="Arial"/>
        </w:rPr>
        <w:t>Pri</w:t>
      </w:r>
      <w:r w:rsidR="00B83EDF">
        <w:rPr>
          <w:rFonts w:ascii="Arial" w:hAnsi="Arial" w:cs="Arial"/>
        </w:rPr>
        <w:t xml:space="preserve"> príprave a realizácii programu</w:t>
      </w:r>
      <w:r w:rsidR="00B83EDF" w:rsidRPr="00E034E3">
        <w:rPr>
          <w:rFonts w:ascii="Arial" w:hAnsi="Arial" w:cs="Arial"/>
        </w:rPr>
        <w:t xml:space="preserve"> </w:t>
      </w:r>
      <w:r w:rsidRPr="00E034E3">
        <w:rPr>
          <w:rFonts w:ascii="Arial" w:hAnsi="Arial" w:cs="Arial"/>
        </w:rPr>
        <w:t>letných fyzikálnych tábor</w:t>
      </w:r>
      <w:r w:rsidR="00286817">
        <w:rPr>
          <w:rFonts w:ascii="Arial" w:hAnsi="Arial" w:cs="Arial"/>
        </w:rPr>
        <w:t>ov</w:t>
      </w:r>
      <w:r w:rsidRPr="00E034E3">
        <w:rPr>
          <w:rFonts w:ascii="Arial" w:hAnsi="Arial" w:cs="Arial"/>
        </w:rPr>
        <w:t xml:space="preserve"> Experimentáreň sa využívajú stratégie, nástroje a formy pro-vedeckého komplexného tvorivého učenia SCHOLA LUDUS. </w:t>
      </w:r>
    </w:p>
    <w:p w:rsidR="00D50B9E" w:rsidRPr="00E034E3" w:rsidRDefault="00D50B9E" w:rsidP="00D50B9E">
      <w:pPr>
        <w:jc w:val="both"/>
        <w:rPr>
          <w:rFonts w:ascii="Arial" w:hAnsi="Arial" w:cs="Arial"/>
        </w:rPr>
      </w:pPr>
      <w:r w:rsidRPr="00E034E3">
        <w:rPr>
          <w:rFonts w:ascii="Arial" w:hAnsi="Arial" w:cs="Arial"/>
        </w:rPr>
        <w:t xml:space="preserve">Spoločným </w:t>
      </w:r>
      <w:r>
        <w:rPr>
          <w:rFonts w:ascii="Arial" w:hAnsi="Arial" w:cs="Arial"/>
        </w:rPr>
        <w:t xml:space="preserve">cieľom </w:t>
      </w:r>
      <w:r w:rsidRPr="00E034E3">
        <w:rPr>
          <w:rFonts w:ascii="Arial" w:hAnsi="Arial" w:cs="Arial"/>
        </w:rPr>
        <w:t xml:space="preserve">všetkých </w:t>
      </w:r>
      <w:r>
        <w:rPr>
          <w:rFonts w:ascii="Arial" w:hAnsi="Arial" w:cs="Arial"/>
        </w:rPr>
        <w:t xml:space="preserve">vzdelávacích aktivít v letných táboroch Experimentáreň </w:t>
      </w:r>
      <w:r w:rsidRPr="00E034E3">
        <w:rPr>
          <w:rFonts w:ascii="Arial" w:hAnsi="Arial" w:cs="Arial"/>
        </w:rPr>
        <w:t xml:space="preserve"> je rozvíjanie kognitívnych (poznávacích) zručností: schopnosť formulovať problém, klásť otázky, tvoriť a overovať hypotézy, navrhnúť experiment a uskutočniť ho, interpretovať výsledky experimentu, tvorivo riešiť problémy a v neposlednom rade byť si vedomý svojho kognitívneho posunu – chápať význam poznatku a hodnotu cesty, ktorou som poznatok získal. Dôraz sa tiež kladie na rozvoj schopností získavať, spracovávať a vyhodnocovať informácie a rozvoj komunikačných zručností adresátov, vrátane schopnosti vhodným spôsobom presadiť svoj názor, vecne argumentovať, ale tiež počúvať a akceptovať názory iných, tvorivo spolupracovať. </w:t>
      </w:r>
    </w:p>
    <w:p w:rsidR="00D50B9E" w:rsidRDefault="00D50B9E" w:rsidP="00D50B9E">
      <w:pPr>
        <w:jc w:val="both"/>
        <w:rPr>
          <w:rFonts w:ascii="Arial" w:hAnsi="Arial" w:cs="Arial"/>
        </w:rPr>
      </w:pPr>
      <w:r w:rsidRPr="00E034E3">
        <w:rPr>
          <w:rFonts w:ascii="Arial" w:hAnsi="Arial" w:cs="Arial"/>
        </w:rPr>
        <w:t>Pri tvorbe jednotlivých poznávacích aktivít sa uplat</w:t>
      </w:r>
      <w:r>
        <w:rPr>
          <w:rFonts w:ascii="Arial" w:hAnsi="Arial" w:cs="Arial"/>
        </w:rPr>
        <w:t>ňuje</w:t>
      </w:r>
      <w:r w:rsidRPr="00E034E3">
        <w:rPr>
          <w:rFonts w:ascii="Arial" w:hAnsi="Arial" w:cs="Arial"/>
        </w:rPr>
        <w:t xml:space="preserve"> široké spektrum metód aktívneho poznávania od kladenia otázok, cez dialogickú metódu až po spontánne objavovanie. Uplatň</w:t>
      </w:r>
      <w:r>
        <w:rPr>
          <w:rFonts w:ascii="Arial" w:hAnsi="Arial" w:cs="Arial"/>
        </w:rPr>
        <w:t>ujú</w:t>
      </w:r>
      <w:r w:rsidRPr="00E034E3">
        <w:rPr>
          <w:rFonts w:ascii="Arial" w:hAnsi="Arial" w:cs="Arial"/>
        </w:rPr>
        <w:t xml:space="preserve"> sa formy individuálneho aj skupinového poznávania, využíva sa </w:t>
      </w:r>
      <w:r w:rsidR="0049726A">
        <w:rPr>
          <w:rFonts w:ascii="Arial" w:hAnsi="Arial" w:cs="Arial"/>
        </w:rPr>
        <w:t xml:space="preserve">najmä </w:t>
      </w:r>
      <w:r w:rsidR="00A93E54">
        <w:rPr>
          <w:rFonts w:ascii="Arial" w:hAnsi="Arial" w:cs="Arial"/>
        </w:rPr>
        <w:t xml:space="preserve">učenie hrou a </w:t>
      </w:r>
      <w:r w:rsidRPr="00E034E3">
        <w:rPr>
          <w:rFonts w:ascii="Arial" w:hAnsi="Arial" w:cs="Arial"/>
        </w:rPr>
        <w:t xml:space="preserve">forma tvorivo-objavnej dielne. </w:t>
      </w:r>
    </w:p>
    <w:p w:rsidR="00D50B9E" w:rsidRPr="0049726A" w:rsidRDefault="00D50B9E" w:rsidP="0030316A">
      <w:pPr>
        <w:jc w:val="both"/>
        <w:rPr>
          <w:rFonts w:ascii="Arial" w:hAnsi="Arial" w:cs="Arial"/>
          <w:sz w:val="20"/>
          <w:szCs w:val="20"/>
        </w:rPr>
      </w:pPr>
    </w:p>
    <w:p w:rsidR="0049726A" w:rsidRDefault="0049726A" w:rsidP="0049726A">
      <w:pPr>
        <w:tabs>
          <w:tab w:val="left" w:pos="1080"/>
        </w:tabs>
        <w:ind w:left="-12"/>
        <w:jc w:val="center"/>
        <w:rPr>
          <w:rFonts w:ascii="Arial" w:hAnsi="Arial" w:cs="Arial"/>
          <w:bCs/>
          <w:u w:val="single"/>
        </w:rPr>
      </w:pPr>
      <w:r>
        <w:rPr>
          <w:rFonts w:ascii="Arial" w:hAnsi="Arial" w:cs="Arial"/>
          <w:bCs/>
        </w:rPr>
        <w:t xml:space="preserve">   </w:t>
      </w:r>
      <w:r w:rsidR="00044482">
        <w:rPr>
          <w:rFonts w:ascii="Arial" w:hAnsi="Arial" w:cs="Arial"/>
          <w:bCs/>
          <w:noProof/>
        </w:rPr>
        <w:drawing>
          <wp:inline distT="0" distB="0" distL="0" distR="0">
            <wp:extent cx="2238375" cy="1790700"/>
            <wp:effectExtent l="19050" t="0" r="9525" b="0"/>
            <wp:docPr id="1" name="Obrázok 1" descr="spektromet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ktrometria"/>
                    <pic:cNvPicPr>
                      <a:picLocks noChangeAspect="1" noChangeArrowheads="1"/>
                    </pic:cNvPicPr>
                  </pic:nvPicPr>
                  <pic:blipFill>
                    <a:blip r:embed="rId7">
                      <a:lum bright="32000"/>
                    </a:blip>
                    <a:srcRect/>
                    <a:stretch>
                      <a:fillRect/>
                    </a:stretch>
                  </pic:blipFill>
                  <pic:spPr bwMode="auto">
                    <a:xfrm>
                      <a:off x="0" y="0"/>
                      <a:ext cx="2238375" cy="1790700"/>
                    </a:xfrm>
                    <a:prstGeom prst="rect">
                      <a:avLst/>
                    </a:prstGeom>
                    <a:noFill/>
                    <a:ln w="9525">
                      <a:noFill/>
                      <a:miter lim="800000"/>
                      <a:headEnd/>
                      <a:tailEnd/>
                    </a:ln>
                  </pic:spPr>
                </pic:pic>
              </a:graphicData>
            </a:graphic>
          </wp:inline>
        </w:drawing>
      </w:r>
      <w:r w:rsidR="007D135E">
        <w:rPr>
          <w:rFonts w:ascii="Arial" w:hAnsi="Arial" w:cs="Arial"/>
          <w:bCs/>
        </w:rPr>
        <w:t xml:space="preserve">   </w:t>
      </w:r>
      <w:r w:rsidR="00777F6B">
        <w:rPr>
          <w:rFonts w:ascii="Arial" w:hAnsi="Arial" w:cs="Arial"/>
          <w:bCs/>
        </w:rPr>
        <w:t xml:space="preserve">      </w:t>
      </w:r>
      <w:r w:rsidR="00044482">
        <w:rPr>
          <w:rFonts w:ascii="Arial" w:hAnsi="Arial" w:cs="Arial"/>
          <w:bCs/>
          <w:noProof/>
        </w:rPr>
        <w:drawing>
          <wp:inline distT="0" distB="0" distL="0" distR="0">
            <wp:extent cx="2505075" cy="1781175"/>
            <wp:effectExtent l="19050" t="0" r="9525" b="0"/>
            <wp:docPr id="2" name="Obrázok 2" descr="hra - co je papie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a - co je papier 5"/>
                    <pic:cNvPicPr>
                      <a:picLocks noChangeAspect="1" noChangeArrowheads="1"/>
                    </pic:cNvPicPr>
                  </pic:nvPicPr>
                  <pic:blipFill>
                    <a:blip r:embed="rId8">
                      <a:lum bright="12000"/>
                    </a:blip>
                    <a:srcRect/>
                    <a:stretch>
                      <a:fillRect/>
                    </a:stretch>
                  </pic:blipFill>
                  <pic:spPr bwMode="auto">
                    <a:xfrm>
                      <a:off x="0" y="0"/>
                      <a:ext cx="2505075" cy="1781175"/>
                    </a:xfrm>
                    <a:prstGeom prst="rect">
                      <a:avLst/>
                    </a:prstGeom>
                    <a:noFill/>
                    <a:ln w="9525">
                      <a:noFill/>
                      <a:miter lim="800000"/>
                      <a:headEnd/>
                      <a:tailEnd/>
                    </a:ln>
                  </pic:spPr>
                </pic:pic>
              </a:graphicData>
            </a:graphic>
          </wp:inline>
        </w:drawing>
      </w:r>
    </w:p>
    <w:p w:rsidR="0049726A" w:rsidRDefault="0049726A" w:rsidP="0049726A">
      <w:pPr>
        <w:jc w:val="center"/>
        <w:rPr>
          <w:rFonts w:ascii="Arial" w:hAnsi="Arial" w:cs="Arial"/>
        </w:rPr>
      </w:pPr>
      <w:r>
        <w:rPr>
          <w:rFonts w:ascii="Arial" w:hAnsi="Arial" w:cs="Arial"/>
        </w:rPr>
        <w:t>Obr. 1 Tábor E</w:t>
      </w:r>
      <w:r w:rsidR="00777F6B">
        <w:rPr>
          <w:rFonts w:ascii="Arial" w:hAnsi="Arial" w:cs="Arial"/>
        </w:rPr>
        <w:t>xperimentáreň</w:t>
      </w:r>
      <w:r>
        <w:rPr>
          <w:rFonts w:ascii="Arial" w:hAnsi="Arial" w:cs="Arial"/>
        </w:rPr>
        <w:t xml:space="preserve"> sa realizuje na FMFI UK a v bezprostrednom okolí</w:t>
      </w:r>
    </w:p>
    <w:p w:rsidR="0049726A" w:rsidRPr="0049726A" w:rsidRDefault="0049726A" w:rsidP="0030316A">
      <w:pPr>
        <w:jc w:val="both"/>
        <w:rPr>
          <w:rFonts w:ascii="Arial" w:hAnsi="Arial" w:cs="Arial"/>
          <w:sz w:val="20"/>
          <w:szCs w:val="20"/>
        </w:rPr>
      </w:pPr>
    </w:p>
    <w:p w:rsidR="00D50B9E" w:rsidRPr="00D50B9E" w:rsidRDefault="00D50B9E" w:rsidP="007D135E">
      <w:pPr>
        <w:keepNext/>
        <w:jc w:val="both"/>
        <w:rPr>
          <w:rFonts w:ascii="Arial" w:hAnsi="Arial" w:cs="Arial"/>
          <w:b/>
        </w:rPr>
      </w:pPr>
      <w:r w:rsidRPr="00D50B9E">
        <w:rPr>
          <w:rFonts w:ascii="Arial" w:hAnsi="Arial" w:cs="Arial"/>
          <w:b/>
        </w:rPr>
        <w:t>Papierová fyzika</w:t>
      </w:r>
    </w:p>
    <w:p w:rsidR="0007760A" w:rsidRDefault="00B83EDF" w:rsidP="0030316A">
      <w:pPr>
        <w:jc w:val="both"/>
        <w:rPr>
          <w:rFonts w:ascii="Arial" w:hAnsi="Arial" w:cs="Arial"/>
        </w:rPr>
      </w:pPr>
      <w:r>
        <w:rPr>
          <w:rFonts w:ascii="Arial" w:hAnsi="Arial" w:cs="Arial"/>
        </w:rPr>
        <w:t xml:space="preserve">V roku 2009 </w:t>
      </w:r>
      <w:r w:rsidR="00E034E3" w:rsidRPr="00E034E3">
        <w:rPr>
          <w:rFonts w:ascii="Arial" w:hAnsi="Arial" w:cs="Arial"/>
        </w:rPr>
        <w:t xml:space="preserve">bol </w:t>
      </w:r>
      <w:r w:rsidR="0030316A">
        <w:rPr>
          <w:rFonts w:ascii="Arial" w:hAnsi="Arial" w:cs="Arial"/>
        </w:rPr>
        <w:t>detský letný tábor súčasť</w:t>
      </w:r>
      <w:r w:rsidR="002B69D6">
        <w:rPr>
          <w:rFonts w:ascii="Arial" w:hAnsi="Arial" w:cs="Arial"/>
        </w:rPr>
        <w:t>ou</w:t>
      </w:r>
      <w:r w:rsidR="0030316A">
        <w:rPr>
          <w:rFonts w:ascii="Arial" w:hAnsi="Arial" w:cs="Arial"/>
        </w:rPr>
        <w:t xml:space="preserve"> širšieho projektu </w:t>
      </w:r>
      <w:r w:rsidRPr="00E034E3">
        <w:rPr>
          <w:rFonts w:ascii="Arial" w:hAnsi="Arial" w:cs="Arial"/>
        </w:rPr>
        <w:t>„Papierová fyzika“</w:t>
      </w:r>
      <w:r>
        <w:rPr>
          <w:rFonts w:ascii="Arial" w:hAnsi="Arial" w:cs="Arial"/>
        </w:rPr>
        <w:t xml:space="preserve">. </w:t>
      </w:r>
      <w:r w:rsidR="0030316A">
        <w:rPr>
          <w:rFonts w:ascii="Arial" w:hAnsi="Arial" w:cs="Arial"/>
        </w:rPr>
        <w:t>Ci</w:t>
      </w:r>
      <w:r w:rsidR="00E034E3" w:rsidRPr="00E034E3">
        <w:rPr>
          <w:rFonts w:ascii="Arial" w:hAnsi="Arial" w:cs="Arial"/>
        </w:rPr>
        <w:t xml:space="preserve">eľom </w:t>
      </w:r>
      <w:r w:rsidR="00E034E3" w:rsidRPr="00CF09EB">
        <w:rPr>
          <w:rFonts w:ascii="Arial" w:hAnsi="Arial" w:cs="Arial"/>
          <w:spacing w:val="-6"/>
        </w:rPr>
        <w:t>projektu bolo vytvoriť netradičný vzdelávací program a jeho prostredníctvom</w:t>
      </w:r>
      <w:r w:rsidR="00E034E3" w:rsidRPr="00E034E3">
        <w:rPr>
          <w:rFonts w:ascii="Arial" w:hAnsi="Arial" w:cs="Arial"/>
        </w:rPr>
        <w:t xml:space="preserve"> podporiť zmenu prírodovedného vzdelávania na atraktívne aktívne tvorivé poznávanie</w:t>
      </w:r>
      <w:r w:rsidR="0007760A">
        <w:rPr>
          <w:rFonts w:ascii="Arial" w:hAnsi="Arial" w:cs="Arial"/>
        </w:rPr>
        <w:t xml:space="preserve">. </w:t>
      </w:r>
    </w:p>
    <w:p w:rsidR="00E034E3" w:rsidRPr="00E034E3" w:rsidRDefault="0030316A" w:rsidP="0030316A">
      <w:pPr>
        <w:jc w:val="both"/>
        <w:rPr>
          <w:rFonts w:ascii="Arial" w:hAnsi="Arial" w:cs="Arial"/>
        </w:rPr>
      </w:pPr>
      <w:r>
        <w:rPr>
          <w:rFonts w:ascii="Arial" w:hAnsi="Arial" w:cs="Arial"/>
        </w:rPr>
        <w:lastRenderedPageBreak/>
        <w:t xml:space="preserve">Projekt </w:t>
      </w:r>
      <w:r w:rsidR="00E034E3" w:rsidRPr="00E034E3">
        <w:rPr>
          <w:rFonts w:ascii="Arial" w:hAnsi="Arial" w:cs="Arial"/>
        </w:rPr>
        <w:t xml:space="preserve">„Papierová fyzika“ </w:t>
      </w:r>
      <w:r>
        <w:rPr>
          <w:rFonts w:ascii="Arial" w:hAnsi="Arial" w:cs="Arial"/>
        </w:rPr>
        <w:t xml:space="preserve">bol realizovaný </w:t>
      </w:r>
      <w:r w:rsidR="00E034E3" w:rsidRPr="00E034E3">
        <w:rPr>
          <w:rFonts w:ascii="Arial" w:hAnsi="Arial" w:cs="Arial"/>
        </w:rPr>
        <w:t>v štyroch etapách:</w:t>
      </w:r>
    </w:p>
    <w:p w:rsidR="00E034E3" w:rsidRPr="00E034E3" w:rsidRDefault="00E034E3" w:rsidP="0030316A">
      <w:pPr>
        <w:numPr>
          <w:ilvl w:val="0"/>
          <w:numId w:val="3"/>
        </w:numPr>
        <w:tabs>
          <w:tab w:val="clear" w:pos="720"/>
        </w:tabs>
        <w:ind w:left="426" w:hanging="426"/>
        <w:jc w:val="both"/>
        <w:rPr>
          <w:rFonts w:ascii="Arial" w:hAnsi="Arial" w:cs="Arial"/>
        </w:rPr>
      </w:pPr>
      <w:r w:rsidRPr="00E034E3">
        <w:rPr>
          <w:rFonts w:ascii="Arial" w:hAnsi="Arial" w:cs="Arial"/>
        </w:rPr>
        <w:t>Tvorba vzdelávacích aktivít – príprava letného denného fyzikálneho tábora.</w:t>
      </w:r>
    </w:p>
    <w:p w:rsidR="00E034E3" w:rsidRPr="002B69D6" w:rsidRDefault="00E034E3" w:rsidP="0030316A">
      <w:pPr>
        <w:numPr>
          <w:ilvl w:val="0"/>
          <w:numId w:val="3"/>
        </w:numPr>
        <w:tabs>
          <w:tab w:val="clear" w:pos="720"/>
        </w:tabs>
        <w:ind w:left="426" w:hanging="426"/>
        <w:jc w:val="both"/>
        <w:rPr>
          <w:rFonts w:ascii="Arial" w:hAnsi="Arial" w:cs="Arial"/>
          <w:spacing w:val="-2"/>
        </w:rPr>
      </w:pPr>
      <w:r w:rsidRPr="00E034E3">
        <w:rPr>
          <w:rFonts w:ascii="Arial" w:hAnsi="Arial" w:cs="Arial"/>
        </w:rPr>
        <w:t xml:space="preserve">Overenie vzdelávacích aktivít v podmienkach neformálneho vzdelávania – realizácia </w:t>
      </w:r>
      <w:r w:rsidRPr="002B69D6">
        <w:rPr>
          <w:rFonts w:ascii="Arial" w:hAnsi="Arial" w:cs="Arial"/>
          <w:spacing w:val="-2"/>
        </w:rPr>
        <w:t>denného fyzikálneho tábora (2 týždenné turnusy, celkom 36 detí vo veku 10 – 15 rokov).</w:t>
      </w:r>
    </w:p>
    <w:p w:rsidR="00E034E3" w:rsidRPr="00E034E3" w:rsidRDefault="00E034E3" w:rsidP="0030316A">
      <w:pPr>
        <w:numPr>
          <w:ilvl w:val="0"/>
          <w:numId w:val="3"/>
        </w:numPr>
        <w:tabs>
          <w:tab w:val="clear" w:pos="720"/>
        </w:tabs>
        <w:ind w:left="426" w:hanging="426"/>
        <w:jc w:val="both"/>
        <w:rPr>
          <w:rFonts w:ascii="Arial" w:hAnsi="Arial" w:cs="Arial"/>
        </w:rPr>
      </w:pPr>
      <w:r w:rsidRPr="00E034E3">
        <w:rPr>
          <w:rFonts w:ascii="Arial" w:hAnsi="Arial" w:cs="Arial"/>
        </w:rPr>
        <w:t>Spracovanie skúseností a transformácia vzdelávacích aktivít pre podmienky školského vzdelávania - zážitkové sústredenie pre učiteľov fyziky.</w:t>
      </w:r>
    </w:p>
    <w:p w:rsidR="00E034E3" w:rsidRPr="00E034E3" w:rsidRDefault="00E034E3" w:rsidP="0030316A">
      <w:pPr>
        <w:numPr>
          <w:ilvl w:val="0"/>
          <w:numId w:val="3"/>
        </w:numPr>
        <w:tabs>
          <w:tab w:val="clear" w:pos="720"/>
        </w:tabs>
        <w:ind w:left="426" w:hanging="426"/>
        <w:jc w:val="both"/>
        <w:rPr>
          <w:rFonts w:ascii="Arial" w:hAnsi="Arial" w:cs="Arial"/>
        </w:rPr>
      </w:pPr>
      <w:r w:rsidRPr="00E034E3">
        <w:rPr>
          <w:rFonts w:ascii="Arial" w:hAnsi="Arial" w:cs="Arial"/>
        </w:rPr>
        <w:t>Vytvorenie metodického materiálu pre učiteľov fyziky.</w:t>
      </w:r>
    </w:p>
    <w:p w:rsidR="0007760A" w:rsidRDefault="00E034E3" w:rsidP="0030316A">
      <w:pPr>
        <w:jc w:val="both"/>
        <w:rPr>
          <w:rFonts w:ascii="Arial" w:hAnsi="Arial" w:cs="Arial"/>
        </w:rPr>
      </w:pPr>
      <w:r w:rsidRPr="00E034E3">
        <w:rPr>
          <w:rFonts w:ascii="Arial" w:hAnsi="Arial" w:cs="Arial"/>
        </w:rPr>
        <w:t>Téma „Papierová fyzika alebo fyzikálne vlastnosti papiera a fyzika s papierovými pomôckami“ bola zvolená s ohľadom na</w:t>
      </w:r>
      <w:r w:rsidR="0007760A">
        <w:rPr>
          <w:rFonts w:ascii="Arial" w:hAnsi="Arial" w:cs="Arial"/>
        </w:rPr>
        <w:t xml:space="preserve">: </w:t>
      </w:r>
    </w:p>
    <w:p w:rsidR="0007760A" w:rsidRDefault="00E034E3" w:rsidP="0007760A">
      <w:pPr>
        <w:numPr>
          <w:ilvl w:val="0"/>
          <w:numId w:val="6"/>
        </w:numPr>
        <w:jc w:val="both"/>
        <w:rPr>
          <w:rFonts w:ascii="Arial" w:hAnsi="Arial" w:cs="Arial"/>
        </w:rPr>
      </w:pPr>
      <w:r w:rsidRPr="00E034E3">
        <w:rPr>
          <w:rFonts w:ascii="Arial" w:hAnsi="Arial" w:cs="Arial"/>
        </w:rPr>
        <w:t xml:space="preserve">potenciál témy sprístupniť širokú oblasť fyziky, </w:t>
      </w:r>
    </w:p>
    <w:p w:rsidR="0007760A" w:rsidRDefault="00E034E3" w:rsidP="0007760A">
      <w:pPr>
        <w:numPr>
          <w:ilvl w:val="0"/>
          <w:numId w:val="6"/>
        </w:numPr>
        <w:jc w:val="both"/>
        <w:rPr>
          <w:rFonts w:ascii="Arial" w:hAnsi="Arial" w:cs="Arial"/>
        </w:rPr>
      </w:pPr>
      <w:r w:rsidRPr="00E034E3">
        <w:rPr>
          <w:rFonts w:ascii="Arial" w:hAnsi="Arial" w:cs="Arial"/>
        </w:rPr>
        <w:t>možnosť využiť pri poznávaní osobné skúsenosti adresátov,</w:t>
      </w:r>
      <w:r w:rsidR="0030316A">
        <w:rPr>
          <w:rFonts w:ascii="Arial" w:hAnsi="Arial" w:cs="Arial"/>
        </w:rPr>
        <w:t xml:space="preserve"> </w:t>
      </w:r>
    </w:p>
    <w:p w:rsidR="00E034E3" w:rsidRPr="00E034E3" w:rsidRDefault="00E034E3" w:rsidP="0007760A">
      <w:pPr>
        <w:numPr>
          <w:ilvl w:val="0"/>
          <w:numId w:val="6"/>
        </w:numPr>
        <w:jc w:val="both"/>
        <w:rPr>
          <w:rFonts w:ascii="Arial" w:hAnsi="Arial" w:cs="Arial"/>
        </w:rPr>
      </w:pPr>
      <w:r w:rsidRPr="00E034E3">
        <w:rPr>
          <w:rFonts w:ascii="Arial" w:hAnsi="Arial" w:cs="Arial"/>
        </w:rPr>
        <w:t>dostupnosť a finančnú nenáročnosť pomôcok.</w:t>
      </w:r>
    </w:p>
    <w:p w:rsidR="002B69D6" w:rsidRDefault="002B69D6" w:rsidP="002B69D6">
      <w:pPr>
        <w:jc w:val="both"/>
        <w:rPr>
          <w:rFonts w:ascii="Arial" w:hAnsi="Arial" w:cs="Arial"/>
        </w:rPr>
      </w:pPr>
      <w:r>
        <w:rPr>
          <w:rFonts w:ascii="Arial" w:hAnsi="Arial" w:cs="Arial"/>
        </w:rPr>
        <w:t xml:space="preserve">Výstupom projektu je metodický materiál obsahujúci vybrané aktivity - </w:t>
      </w:r>
      <w:r w:rsidRPr="00E034E3">
        <w:rPr>
          <w:rFonts w:ascii="Arial" w:hAnsi="Arial" w:cs="Arial"/>
        </w:rPr>
        <w:t>odskúšané námety na inováciu vyučovania</w:t>
      </w:r>
      <w:r>
        <w:rPr>
          <w:rFonts w:ascii="Arial" w:hAnsi="Arial" w:cs="Arial"/>
        </w:rPr>
        <w:t>,</w:t>
      </w:r>
      <w:r w:rsidRPr="00E034E3">
        <w:rPr>
          <w:rFonts w:ascii="Arial" w:hAnsi="Arial" w:cs="Arial"/>
        </w:rPr>
        <w:t xml:space="preserve"> jeho cieľov, obsahu, foriem a</w:t>
      </w:r>
      <w:r>
        <w:rPr>
          <w:rFonts w:ascii="Arial" w:hAnsi="Arial" w:cs="Arial"/>
        </w:rPr>
        <w:t> </w:t>
      </w:r>
      <w:r w:rsidRPr="00E034E3">
        <w:rPr>
          <w:rFonts w:ascii="Arial" w:hAnsi="Arial" w:cs="Arial"/>
        </w:rPr>
        <w:t>metód</w:t>
      </w:r>
      <w:r>
        <w:rPr>
          <w:rFonts w:ascii="Arial" w:hAnsi="Arial" w:cs="Arial"/>
        </w:rPr>
        <w:t xml:space="preserve"> </w:t>
      </w:r>
      <w:r w:rsidR="0030316A">
        <w:rPr>
          <w:rFonts w:ascii="Arial" w:hAnsi="Arial" w:cs="Arial"/>
        </w:rPr>
        <w:t>(Haverlíková, Matejka, 2009)</w:t>
      </w:r>
      <w:r>
        <w:rPr>
          <w:rFonts w:ascii="Arial" w:hAnsi="Arial" w:cs="Arial"/>
        </w:rPr>
        <w:t>.</w:t>
      </w:r>
      <w:r w:rsidR="0030316A">
        <w:rPr>
          <w:rFonts w:ascii="Arial" w:hAnsi="Arial" w:cs="Arial"/>
        </w:rPr>
        <w:t xml:space="preserve"> </w:t>
      </w:r>
      <w:r w:rsidR="00895A71">
        <w:rPr>
          <w:rFonts w:ascii="Arial" w:hAnsi="Arial" w:cs="Arial"/>
        </w:rPr>
        <w:t xml:space="preserve">Metodický materiál </w:t>
      </w:r>
      <w:r>
        <w:rPr>
          <w:rFonts w:ascii="Arial" w:hAnsi="Arial" w:cs="Arial"/>
        </w:rPr>
        <w:t xml:space="preserve">opisuje </w:t>
      </w:r>
      <w:r w:rsidRPr="00E034E3">
        <w:rPr>
          <w:rFonts w:ascii="Arial" w:hAnsi="Arial" w:cs="Arial"/>
        </w:rPr>
        <w:t>konkrétn</w:t>
      </w:r>
      <w:r>
        <w:rPr>
          <w:rFonts w:ascii="Arial" w:hAnsi="Arial" w:cs="Arial"/>
        </w:rPr>
        <w:t>e</w:t>
      </w:r>
      <w:r w:rsidRPr="00E034E3">
        <w:rPr>
          <w:rFonts w:ascii="Arial" w:hAnsi="Arial" w:cs="Arial"/>
        </w:rPr>
        <w:t xml:space="preserve"> vzdelávac</w:t>
      </w:r>
      <w:r>
        <w:rPr>
          <w:rFonts w:ascii="Arial" w:hAnsi="Arial" w:cs="Arial"/>
        </w:rPr>
        <w:t>ie</w:t>
      </w:r>
      <w:r w:rsidRPr="00E034E3">
        <w:rPr>
          <w:rFonts w:ascii="Arial" w:hAnsi="Arial" w:cs="Arial"/>
        </w:rPr>
        <w:t xml:space="preserve"> aktiv</w:t>
      </w:r>
      <w:r>
        <w:rPr>
          <w:rFonts w:ascii="Arial" w:hAnsi="Arial" w:cs="Arial"/>
        </w:rPr>
        <w:t>ity</w:t>
      </w:r>
      <w:r w:rsidRPr="00E034E3">
        <w:rPr>
          <w:rFonts w:ascii="Arial" w:hAnsi="Arial" w:cs="Arial"/>
        </w:rPr>
        <w:t xml:space="preserve"> </w:t>
      </w:r>
      <w:r>
        <w:rPr>
          <w:rFonts w:ascii="Arial" w:hAnsi="Arial" w:cs="Arial"/>
        </w:rPr>
        <w:t xml:space="preserve">zoskupené do blokov tak, aby ich mohli učitelia využiť aj v priamej školskej praxi - </w:t>
      </w:r>
      <w:r w:rsidR="00895A71">
        <w:rPr>
          <w:rFonts w:ascii="Arial" w:hAnsi="Arial" w:cs="Arial"/>
        </w:rPr>
        <w:t>Pevnosť papiera, Papier a kvapaliny, Papier a teplo a Papier a</w:t>
      </w:r>
      <w:r>
        <w:rPr>
          <w:rFonts w:ascii="Arial" w:hAnsi="Arial" w:cs="Arial"/>
        </w:rPr>
        <w:t> </w:t>
      </w:r>
      <w:r w:rsidR="00895A71">
        <w:rPr>
          <w:rFonts w:ascii="Arial" w:hAnsi="Arial" w:cs="Arial"/>
        </w:rPr>
        <w:t>pohyb</w:t>
      </w:r>
      <w:r>
        <w:rPr>
          <w:rFonts w:ascii="Arial" w:hAnsi="Arial" w:cs="Arial"/>
        </w:rPr>
        <w:t>.</w:t>
      </w:r>
      <w:r w:rsidR="00895A71">
        <w:rPr>
          <w:rFonts w:ascii="Arial" w:hAnsi="Arial" w:cs="Arial"/>
        </w:rPr>
        <w:t xml:space="preserve"> </w:t>
      </w:r>
      <w:r w:rsidR="00091C4B" w:rsidRPr="00091C4B">
        <w:rPr>
          <w:rFonts w:ascii="Arial" w:hAnsi="Arial" w:cs="Arial"/>
        </w:rPr>
        <w:t xml:space="preserve">Popis </w:t>
      </w:r>
      <w:r>
        <w:rPr>
          <w:rFonts w:ascii="Arial" w:hAnsi="Arial" w:cs="Arial"/>
        </w:rPr>
        <w:t xml:space="preserve">jednotlivých </w:t>
      </w:r>
      <w:r w:rsidR="00091C4B" w:rsidRPr="00091C4B">
        <w:rPr>
          <w:rFonts w:ascii="Arial" w:hAnsi="Arial" w:cs="Arial"/>
        </w:rPr>
        <w:t>aktivít obsahuje prehľad zamerania každej aktivity; súhrn predpokladaných pomôcok potrebných na realizáciu aktivity; údaj o predpokladanej časovej náročnosti aktivity a návrh konkrétneho postupu realizácie. Uvedené sú aj konkrétne skúsenosti z realizácie aktivity počas letného tábora SCHOLA LUDUS: E</w:t>
      </w:r>
      <w:r>
        <w:rPr>
          <w:rFonts w:ascii="Arial" w:hAnsi="Arial" w:cs="Arial"/>
        </w:rPr>
        <w:t xml:space="preserve">xperimentáreň </w:t>
      </w:r>
      <w:r w:rsidR="00091C4B" w:rsidRPr="00091C4B">
        <w:rPr>
          <w:rFonts w:ascii="Arial" w:hAnsi="Arial" w:cs="Arial"/>
        </w:rPr>
        <w:t>2009.</w:t>
      </w:r>
      <w:r>
        <w:rPr>
          <w:rFonts w:ascii="Arial" w:hAnsi="Arial" w:cs="Arial"/>
        </w:rPr>
        <w:t xml:space="preserve"> Okrem opisu aktivít sú v materiáli uvedené aj doplňujúce </w:t>
      </w:r>
      <w:r w:rsidRPr="002B69D6">
        <w:rPr>
          <w:rFonts w:ascii="Arial" w:hAnsi="Arial" w:cs="Arial"/>
          <w:spacing w:val="-4"/>
        </w:rPr>
        <w:t>informácie pre učiteľa – stručný prehľad historického vývoja papiera a technológií jeho výroby</w:t>
      </w:r>
      <w:r>
        <w:rPr>
          <w:rFonts w:ascii="Arial" w:hAnsi="Arial" w:cs="Arial"/>
        </w:rPr>
        <w:t xml:space="preserve"> </w:t>
      </w:r>
      <w:r w:rsidRPr="002B69D6">
        <w:rPr>
          <w:rFonts w:ascii="Arial" w:hAnsi="Arial" w:cs="Arial"/>
          <w:spacing w:val="-4"/>
        </w:rPr>
        <w:t>a popis základných fyzikálnych vlastností papiera s opisom niektorých spôsobov ich merania.</w:t>
      </w:r>
    </w:p>
    <w:p w:rsidR="000E3168" w:rsidRDefault="000E3168" w:rsidP="00E034E3">
      <w:pPr>
        <w:jc w:val="both"/>
        <w:rPr>
          <w:rFonts w:ascii="Arial" w:hAnsi="Arial" w:cs="Arial"/>
        </w:rPr>
      </w:pPr>
    </w:p>
    <w:p w:rsidR="0030316A" w:rsidRPr="00895A71" w:rsidRDefault="00092699" w:rsidP="00E034E3">
      <w:pPr>
        <w:jc w:val="both"/>
        <w:rPr>
          <w:rFonts w:ascii="Arial" w:hAnsi="Arial" w:cs="Arial"/>
          <w:b/>
        </w:rPr>
      </w:pPr>
      <w:r>
        <w:rPr>
          <w:rFonts w:ascii="Arial" w:hAnsi="Arial" w:cs="Arial"/>
          <w:b/>
        </w:rPr>
        <w:t>Didaktická výstavba poznávacieho</w:t>
      </w:r>
      <w:r w:rsidR="00895A71">
        <w:rPr>
          <w:rFonts w:ascii="Arial" w:hAnsi="Arial" w:cs="Arial"/>
          <w:b/>
        </w:rPr>
        <w:t xml:space="preserve"> blok</w:t>
      </w:r>
      <w:r>
        <w:rPr>
          <w:rFonts w:ascii="Arial" w:hAnsi="Arial" w:cs="Arial"/>
          <w:b/>
        </w:rPr>
        <w:t>u</w:t>
      </w:r>
      <w:r w:rsidR="00895A71">
        <w:rPr>
          <w:rFonts w:ascii="Arial" w:hAnsi="Arial" w:cs="Arial"/>
          <w:b/>
        </w:rPr>
        <w:t xml:space="preserve"> </w:t>
      </w:r>
      <w:r>
        <w:rPr>
          <w:rFonts w:ascii="Arial" w:hAnsi="Arial" w:cs="Arial"/>
          <w:b/>
        </w:rPr>
        <w:t>„</w:t>
      </w:r>
      <w:r w:rsidR="00895A71">
        <w:rPr>
          <w:rFonts w:ascii="Arial" w:hAnsi="Arial" w:cs="Arial"/>
          <w:b/>
        </w:rPr>
        <w:t>Papier a</w:t>
      </w:r>
      <w:r>
        <w:rPr>
          <w:rFonts w:ascii="Arial" w:hAnsi="Arial" w:cs="Arial"/>
          <w:b/>
        </w:rPr>
        <w:t> </w:t>
      </w:r>
      <w:r w:rsidR="00895A71">
        <w:rPr>
          <w:rFonts w:ascii="Arial" w:hAnsi="Arial" w:cs="Arial"/>
          <w:b/>
        </w:rPr>
        <w:t>kvapaliny</w:t>
      </w:r>
      <w:r>
        <w:rPr>
          <w:rFonts w:ascii="Arial" w:hAnsi="Arial" w:cs="Arial"/>
          <w:b/>
        </w:rPr>
        <w:t>“</w:t>
      </w:r>
    </w:p>
    <w:p w:rsidR="008756CB" w:rsidRDefault="008756CB" w:rsidP="008756CB">
      <w:pPr>
        <w:jc w:val="both"/>
        <w:rPr>
          <w:rFonts w:ascii="Arial" w:hAnsi="Arial" w:cs="Arial"/>
        </w:rPr>
      </w:pPr>
      <w:r w:rsidRPr="00E034E3">
        <w:rPr>
          <w:rFonts w:ascii="Arial" w:hAnsi="Arial" w:cs="Arial"/>
        </w:rPr>
        <w:t xml:space="preserve">Poznávací blok „Papier a kvapaliny“ je zameraný na odhalenie významu vedeckých a technologických poznatkov pre každodenný život. Východiskom pri poznávaní je priama skúsenosť s nasávaním vody papiermi rôzneho druhu. Žiaci si v rámci poznávacieho bloku uvedomia, že papiere rôzneho určenia majú v kontakte s rôznymi kvapalinami rôzne vlastnosti. V závislosti od funkcie papiera je niekedy žiaduce, aby papier nasával kvapaliny (napr. papier na hygienické účely), niekedy je žiaduce, aby papier vplyvu kvapaliny odolal (napríklad obaly potravín). Žiaci sú vedení k pochopeniu významu normovania pre porovnávanie vlastností rôznych druhov papierov. Odhalia, že savosť papiera závisí od mikroskopickej štruktúry a povrchovej úpravy papiera. V nadväznosti na poznávací blok </w:t>
      </w:r>
      <w:r w:rsidR="00004FDF">
        <w:rPr>
          <w:rFonts w:ascii="Arial" w:hAnsi="Arial" w:cs="Arial"/>
        </w:rPr>
        <w:t xml:space="preserve">Pevnosť papiera </w:t>
      </w:r>
      <w:r w:rsidRPr="00E034E3">
        <w:rPr>
          <w:rFonts w:ascii="Arial" w:hAnsi="Arial" w:cs="Arial"/>
        </w:rPr>
        <w:t xml:space="preserve">žiaci tiež majú možnosť objaviť, že styk s vodou môže zmeniť mechanické vlastnosti papiera. </w:t>
      </w:r>
    </w:p>
    <w:p w:rsidR="00004FDF" w:rsidRPr="00E034E3" w:rsidRDefault="000E3168" w:rsidP="00004FDF">
      <w:pPr>
        <w:jc w:val="both"/>
        <w:rPr>
          <w:rFonts w:ascii="Arial" w:hAnsi="Arial" w:cs="Arial"/>
        </w:rPr>
      </w:pPr>
      <w:r>
        <w:rPr>
          <w:rFonts w:ascii="Arial" w:hAnsi="Arial" w:cs="Arial"/>
        </w:rPr>
        <w:t>V</w:t>
      </w:r>
      <w:r w:rsidR="00777F6B">
        <w:rPr>
          <w:rFonts w:ascii="Arial" w:hAnsi="Arial" w:cs="Arial"/>
        </w:rPr>
        <w:t xml:space="preserve"> didaktickej </w:t>
      </w:r>
      <w:r>
        <w:rPr>
          <w:rFonts w:ascii="Arial" w:hAnsi="Arial" w:cs="Arial"/>
        </w:rPr>
        <w:t>v</w:t>
      </w:r>
      <w:r w:rsidR="00004FDF">
        <w:rPr>
          <w:rFonts w:ascii="Arial" w:hAnsi="Arial" w:cs="Arial"/>
        </w:rPr>
        <w:t>ýstavb</w:t>
      </w:r>
      <w:r>
        <w:rPr>
          <w:rFonts w:ascii="Arial" w:hAnsi="Arial" w:cs="Arial"/>
        </w:rPr>
        <w:t>e</w:t>
      </w:r>
      <w:r w:rsidR="00004FDF">
        <w:rPr>
          <w:rFonts w:ascii="Arial" w:hAnsi="Arial" w:cs="Arial"/>
        </w:rPr>
        <w:t xml:space="preserve"> </w:t>
      </w:r>
      <w:r>
        <w:rPr>
          <w:rFonts w:ascii="Arial" w:hAnsi="Arial" w:cs="Arial"/>
        </w:rPr>
        <w:t xml:space="preserve">poznávacieho bloku a v jednotlivých navrhovaných aktivitách </w:t>
      </w:r>
      <w:r w:rsidR="00004FDF" w:rsidRPr="00E034E3">
        <w:rPr>
          <w:rFonts w:ascii="Arial" w:hAnsi="Arial" w:cs="Arial"/>
        </w:rPr>
        <w:t>s</w:t>
      </w:r>
      <w:r>
        <w:rPr>
          <w:rFonts w:ascii="Arial" w:hAnsi="Arial" w:cs="Arial"/>
        </w:rPr>
        <w:t xml:space="preserve">a </w:t>
      </w:r>
      <w:r w:rsidRPr="00E034E3">
        <w:rPr>
          <w:rFonts w:ascii="Arial" w:hAnsi="Arial" w:cs="Arial"/>
        </w:rPr>
        <w:t>uplatňu</w:t>
      </w:r>
      <w:r>
        <w:rPr>
          <w:rFonts w:ascii="Arial" w:hAnsi="Arial" w:cs="Arial"/>
        </w:rPr>
        <w:t>je</w:t>
      </w:r>
      <w:r w:rsidR="00004FDF" w:rsidRPr="00E034E3">
        <w:rPr>
          <w:rFonts w:ascii="Arial" w:hAnsi="Arial" w:cs="Arial"/>
        </w:rPr>
        <w:t xml:space="preserve"> teóri</w:t>
      </w:r>
      <w:r>
        <w:rPr>
          <w:rFonts w:ascii="Arial" w:hAnsi="Arial" w:cs="Arial"/>
        </w:rPr>
        <w:t>a</w:t>
      </w:r>
      <w:r w:rsidR="00004FDF" w:rsidRPr="00E034E3">
        <w:rPr>
          <w:rFonts w:ascii="Arial" w:hAnsi="Arial" w:cs="Arial"/>
        </w:rPr>
        <w:t xml:space="preserve"> pro-vedeckého učenia SCHOLA LUDUS </w:t>
      </w:r>
      <w:r w:rsidR="00004FDF">
        <w:rPr>
          <w:rFonts w:ascii="Arial" w:hAnsi="Arial" w:cs="Arial"/>
        </w:rPr>
        <w:t>(Teplanová, 2007)</w:t>
      </w:r>
      <w:r w:rsidR="00777F6B">
        <w:rPr>
          <w:rFonts w:ascii="Arial" w:hAnsi="Arial" w:cs="Arial"/>
        </w:rPr>
        <w:t xml:space="preserve"> – Tab. 1</w:t>
      </w:r>
      <w:r w:rsidR="00004FDF" w:rsidRPr="00E034E3">
        <w:rPr>
          <w:rFonts w:ascii="Arial" w:hAnsi="Arial" w:cs="Arial"/>
        </w:rPr>
        <w:t xml:space="preserve">. Využíva </w:t>
      </w:r>
      <w:r>
        <w:rPr>
          <w:rFonts w:ascii="Arial" w:hAnsi="Arial" w:cs="Arial"/>
        </w:rPr>
        <w:t xml:space="preserve">sa </w:t>
      </w:r>
      <w:r w:rsidR="00004FDF" w:rsidRPr="00E034E3">
        <w:rPr>
          <w:rFonts w:ascii="Arial" w:hAnsi="Arial" w:cs="Arial"/>
        </w:rPr>
        <w:t xml:space="preserve">aktívne učenie objavovaním, rôzne metódy podpory tvorivosti, učenie hrou. </w:t>
      </w:r>
    </w:p>
    <w:p w:rsidR="008756CB" w:rsidRDefault="008756CB" w:rsidP="008756CB">
      <w:pPr>
        <w:jc w:val="both"/>
        <w:rPr>
          <w:rFonts w:ascii="Arial" w:hAnsi="Arial" w:cs="Arial"/>
          <w:sz w:val="20"/>
          <w:szCs w:val="20"/>
        </w:rPr>
      </w:pPr>
    </w:p>
    <w:p w:rsidR="00777F6B" w:rsidRPr="00777F6B" w:rsidRDefault="00777F6B" w:rsidP="00777F6B">
      <w:pPr>
        <w:jc w:val="center"/>
        <w:rPr>
          <w:rFonts w:ascii="Arial" w:hAnsi="Arial" w:cs="Arial"/>
        </w:rPr>
      </w:pPr>
      <w:r w:rsidRPr="00777F6B">
        <w:rPr>
          <w:rFonts w:ascii="Arial" w:hAnsi="Arial" w:cs="Arial"/>
        </w:rPr>
        <w:t>Tab. 1 Cyklus učenia v poznávacom bloku „Papier a kvapaliny“</w:t>
      </w:r>
    </w:p>
    <w:tbl>
      <w:tblPr>
        <w:tblW w:w="904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2181"/>
        <w:gridCol w:w="4864"/>
        <w:gridCol w:w="1996"/>
      </w:tblGrid>
      <w:tr w:rsidR="005B6471" w:rsidRPr="00777F6B" w:rsidTr="00777F6B">
        <w:trPr>
          <w:cantSplit/>
          <w:jc w:val="center"/>
        </w:trPr>
        <w:tc>
          <w:tcPr>
            <w:tcW w:w="2181" w:type="dxa"/>
            <w:shd w:val="clear" w:color="auto" w:fill="FFFFFF"/>
          </w:tcPr>
          <w:p w:rsidR="005B6471" w:rsidRPr="00777F6B" w:rsidRDefault="005B6471" w:rsidP="007D135E">
            <w:pPr>
              <w:keepNext/>
              <w:rPr>
                <w:rFonts w:ascii="Arial" w:hAnsi="Arial" w:cs="Arial"/>
                <w:b/>
                <w:sz w:val="20"/>
                <w:szCs w:val="20"/>
              </w:rPr>
            </w:pPr>
            <w:r w:rsidRPr="00777F6B">
              <w:rPr>
                <w:rFonts w:ascii="Arial" w:hAnsi="Arial" w:cs="Arial"/>
                <w:b/>
                <w:sz w:val="20"/>
                <w:szCs w:val="20"/>
              </w:rPr>
              <w:t>Stupeň cyklu učenia</w:t>
            </w:r>
          </w:p>
        </w:tc>
        <w:tc>
          <w:tcPr>
            <w:tcW w:w="4864" w:type="dxa"/>
            <w:shd w:val="clear" w:color="auto" w:fill="FFFFFF"/>
          </w:tcPr>
          <w:p w:rsidR="005B6471" w:rsidRPr="00777F6B" w:rsidRDefault="005B6471" w:rsidP="007D135E">
            <w:pPr>
              <w:rPr>
                <w:rFonts w:ascii="Arial" w:hAnsi="Arial" w:cs="Arial"/>
                <w:b/>
                <w:sz w:val="20"/>
                <w:szCs w:val="20"/>
              </w:rPr>
            </w:pPr>
            <w:r w:rsidRPr="00777F6B">
              <w:rPr>
                <w:rFonts w:ascii="Arial" w:hAnsi="Arial" w:cs="Arial"/>
                <w:b/>
                <w:sz w:val="20"/>
                <w:szCs w:val="20"/>
              </w:rPr>
              <w:t>Aktivita</w:t>
            </w:r>
          </w:p>
        </w:tc>
        <w:tc>
          <w:tcPr>
            <w:tcW w:w="1996" w:type="dxa"/>
            <w:shd w:val="clear" w:color="auto" w:fill="FFFFFF"/>
          </w:tcPr>
          <w:p w:rsidR="005B6471" w:rsidRPr="00777F6B" w:rsidRDefault="005B6471" w:rsidP="007D135E">
            <w:pPr>
              <w:rPr>
                <w:rFonts w:ascii="Arial" w:hAnsi="Arial" w:cs="Arial"/>
                <w:b/>
                <w:sz w:val="20"/>
                <w:szCs w:val="20"/>
              </w:rPr>
            </w:pPr>
            <w:r w:rsidRPr="00777F6B">
              <w:rPr>
                <w:rFonts w:ascii="Arial" w:hAnsi="Arial" w:cs="Arial"/>
                <w:b/>
                <w:sz w:val="20"/>
                <w:szCs w:val="20"/>
              </w:rPr>
              <w:t>Časová náročnosť</w:t>
            </w:r>
          </w:p>
        </w:tc>
      </w:tr>
      <w:tr w:rsidR="005B6471" w:rsidRPr="00777F6B" w:rsidTr="00777F6B">
        <w:trPr>
          <w:cantSplit/>
          <w:jc w:val="center"/>
        </w:trPr>
        <w:tc>
          <w:tcPr>
            <w:tcW w:w="2181" w:type="dxa"/>
            <w:shd w:val="clear" w:color="auto" w:fill="FFFFFF"/>
          </w:tcPr>
          <w:p w:rsidR="005B6471" w:rsidRPr="00777F6B" w:rsidRDefault="005B6471" w:rsidP="007D135E">
            <w:pPr>
              <w:rPr>
                <w:rFonts w:ascii="Arial" w:hAnsi="Arial" w:cs="Arial"/>
                <w:b/>
                <w:sz w:val="20"/>
                <w:szCs w:val="20"/>
              </w:rPr>
            </w:pPr>
            <w:r w:rsidRPr="00777F6B">
              <w:rPr>
                <w:rFonts w:ascii="Arial" w:hAnsi="Arial" w:cs="Arial"/>
                <w:b/>
                <w:sz w:val="20"/>
                <w:szCs w:val="20"/>
              </w:rPr>
              <w:t>0. akcia s vecou</w:t>
            </w:r>
          </w:p>
          <w:p w:rsidR="005B6471" w:rsidRPr="00777F6B" w:rsidRDefault="005B6471" w:rsidP="007D135E">
            <w:pPr>
              <w:rPr>
                <w:rFonts w:ascii="Arial" w:hAnsi="Arial" w:cs="Arial"/>
                <w:b/>
                <w:sz w:val="20"/>
                <w:szCs w:val="20"/>
              </w:rPr>
            </w:pPr>
            <w:r w:rsidRPr="00777F6B">
              <w:rPr>
                <w:rFonts w:ascii="Arial" w:hAnsi="Arial" w:cs="Arial"/>
                <w:b/>
                <w:sz w:val="20"/>
                <w:szCs w:val="20"/>
              </w:rPr>
              <w:t>1. opisovanie</w:t>
            </w:r>
          </w:p>
        </w:tc>
        <w:tc>
          <w:tcPr>
            <w:tcW w:w="4864" w:type="dxa"/>
            <w:shd w:val="clear" w:color="auto" w:fill="FFFFFF"/>
          </w:tcPr>
          <w:p w:rsidR="005B6471" w:rsidRPr="00777F6B" w:rsidRDefault="005B6471" w:rsidP="007D135E">
            <w:pPr>
              <w:rPr>
                <w:rFonts w:ascii="Arial" w:hAnsi="Arial" w:cs="Arial"/>
                <w:sz w:val="20"/>
                <w:szCs w:val="20"/>
              </w:rPr>
            </w:pPr>
            <w:r w:rsidRPr="00777F6B">
              <w:rPr>
                <w:rFonts w:ascii="Arial" w:hAnsi="Arial" w:cs="Arial"/>
                <w:sz w:val="20"/>
                <w:szCs w:val="20"/>
              </w:rPr>
              <w:t>Kam zmizla voda? (motivačná demonštrácia)</w:t>
            </w:r>
          </w:p>
        </w:tc>
        <w:tc>
          <w:tcPr>
            <w:tcW w:w="1996" w:type="dxa"/>
            <w:shd w:val="clear" w:color="auto" w:fill="FFFFFF"/>
            <w:vAlign w:val="center"/>
          </w:tcPr>
          <w:p w:rsidR="005B6471" w:rsidRPr="00777F6B" w:rsidRDefault="005B6471" w:rsidP="007D135E">
            <w:pPr>
              <w:rPr>
                <w:rFonts w:ascii="Arial" w:hAnsi="Arial" w:cs="Arial"/>
                <w:sz w:val="20"/>
                <w:szCs w:val="20"/>
              </w:rPr>
            </w:pPr>
            <w:r w:rsidRPr="00777F6B">
              <w:rPr>
                <w:rFonts w:ascii="Arial" w:hAnsi="Arial" w:cs="Arial"/>
                <w:sz w:val="20"/>
                <w:szCs w:val="20"/>
              </w:rPr>
              <w:t>4 minúty</w:t>
            </w:r>
          </w:p>
        </w:tc>
      </w:tr>
      <w:tr w:rsidR="005B6471" w:rsidRPr="00777F6B" w:rsidTr="00777F6B">
        <w:trPr>
          <w:cantSplit/>
          <w:jc w:val="center"/>
        </w:trPr>
        <w:tc>
          <w:tcPr>
            <w:tcW w:w="2181" w:type="dxa"/>
            <w:shd w:val="clear" w:color="auto" w:fill="FFFFFF"/>
          </w:tcPr>
          <w:p w:rsidR="005B6471" w:rsidRPr="00777F6B" w:rsidRDefault="005B6471" w:rsidP="007D135E">
            <w:pPr>
              <w:rPr>
                <w:rFonts w:ascii="Arial" w:hAnsi="Arial" w:cs="Arial"/>
                <w:b/>
                <w:sz w:val="20"/>
                <w:szCs w:val="20"/>
              </w:rPr>
            </w:pPr>
            <w:r w:rsidRPr="00777F6B">
              <w:rPr>
                <w:rFonts w:ascii="Arial" w:hAnsi="Arial" w:cs="Arial"/>
                <w:b/>
                <w:sz w:val="20"/>
                <w:szCs w:val="20"/>
              </w:rPr>
              <w:t>2. mapovanie</w:t>
            </w:r>
          </w:p>
        </w:tc>
        <w:tc>
          <w:tcPr>
            <w:tcW w:w="4864" w:type="dxa"/>
            <w:shd w:val="clear" w:color="auto" w:fill="FFFFFF"/>
          </w:tcPr>
          <w:p w:rsidR="005B6471" w:rsidRPr="00777F6B" w:rsidRDefault="005B6471" w:rsidP="007D135E">
            <w:pPr>
              <w:rPr>
                <w:rFonts w:ascii="Arial" w:hAnsi="Arial" w:cs="Arial"/>
                <w:sz w:val="20"/>
                <w:szCs w:val="20"/>
              </w:rPr>
            </w:pPr>
            <w:r w:rsidRPr="00777F6B">
              <w:rPr>
                <w:rFonts w:ascii="Arial" w:hAnsi="Arial" w:cs="Arial"/>
                <w:sz w:val="20"/>
                <w:szCs w:val="20"/>
              </w:rPr>
              <w:t>Papier v kontakte s kvapalinou (riadená diskusia)</w:t>
            </w:r>
          </w:p>
        </w:tc>
        <w:tc>
          <w:tcPr>
            <w:tcW w:w="1996" w:type="dxa"/>
            <w:shd w:val="clear" w:color="auto" w:fill="FFFFFF"/>
          </w:tcPr>
          <w:p w:rsidR="005B6471" w:rsidRPr="00777F6B" w:rsidRDefault="005B6471" w:rsidP="007D135E">
            <w:pPr>
              <w:rPr>
                <w:rFonts w:ascii="Arial" w:hAnsi="Arial" w:cs="Arial"/>
                <w:sz w:val="20"/>
                <w:szCs w:val="20"/>
              </w:rPr>
            </w:pPr>
            <w:r w:rsidRPr="00777F6B">
              <w:rPr>
                <w:rFonts w:ascii="Arial" w:hAnsi="Arial" w:cs="Arial"/>
                <w:sz w:val="20"/>
                <w:szCs w:val="20"/>
              </w:rPr>
              <w:t>10 minút</w:t>
            </w:r>
          </w:p>
        </w:tc>
      </w:tr>
      <w:tr w:rsidR="005B6471" w:rsidRPr="00777F6B" w:rsidTr="00777F6B">
        <w:trPr>
          <w:cantSplit/>
          <w:jc w:val="center"/>
        </w:trPr>
        <w:tc>
          <w:tcPr>
            <w:tcW w:w="2181" w:type="dxa"/>
            <w:shd w:val="clear" w:color="auto" w:fill="FFFFFF"/>
          </w:tcPr>
          <w:p w:rsidR="005B6471" w:rsidRPr="00777F6B" w:rsidRDefault="005B6471" w:rsidP="007D135E">
            <w:pPr>
              <w:rPr>
                <w:rFonts w:ascii="Arial" w:hAnsi="Arial" w:cs="Arial"/>
                <w:b/>
                <w:sz w:val="20"/>
                <w:szCs w:val="20"/>
              </w:rPr>
            </w:pPr>
            <w:r w:rsidRPr="00777F6B">
              <w:rPr>
                <w:rFonts w:ascii="Arial" w:hAnsi="Arial" w:cs="Arial"/>
                <w:b/>
                <w:sz w:val="20"/>
                <w:szCs w:val="20"/>
              </w:rPr>
              <w:t>3. modelovanie</w:t>
            </w:r>
          </w:p>
        </w:tc>
        <w:tc>
          <w:tcPr>
            <w:tcW w:w="4864" w:type="dxa"/>
            <w:shd w:val="clear" w:color="auto" w:fill="FFFFFF"/>
          </w:tcPr>
          <w:p w:rsidR="005B6471" w:rsidRPr="00777F6B" w:rsidRDefault="005B6471" w:rsidP="00777F6B">
            <w:pPr>
              <w:rPr>
                <w:rFonts w:ascii="Arial" w:hAnsi="Arial" w:cs="Arial"/>
                <w:sz w:val="20"/>
                <w:szCs w:val="20"/>
              </w:rPr>
            </w:pPr>
            <w:r w:rsidRPr="00777F6B">
              <w:rPr>
                <w:rFonts w:ascii="Arial" w:hAnsi="Arial" w:cs="Arial"/>
                <w:sz w:val="20"/>
                <w:szCs w:val="20"/>
              </w:rPr>
              <w:t>Koľko vody vypije papier? (</w:t>
            </w:r>
            <w:r w:rsidR="00D50B9E" w:rsidRPr="00777F6B">
              <w:rPr>
                <w:rFonts w:ascii="Arial" w:hAnsi="Arial" w:cs="Arial"/>
                <w:sz w:val="20"/>
                <w:szCs w:val="20"/>
              </w:rPr>
              <w:t>tvorivo-objavná dielňa</w:t>
            </w:r>
            <w:r w:rsidRPr="00777F6B">
              <w:rPr>
                <w:rFonts w:ascii="Arial" w:hAnsi="Arial" w:cs="Arial"/>
                <w:sz w:val="20"/>
                <w:szCs w:val="20"/>
              </w:rPr>
              <w:t>)</w:t>
            </w:r>
          </w:p>
        </w:tc>
        <w:tc>
          <w:tcPr>
            <w:tcW w:w="1996" w:type="dxa"/>
            <w:shd w:val="clear" w:color="auto" w:fill="FFFFFF"/>
          </w:tcPr>
          <w:p w:rsidR="005B6471" w:rsidRPr="00777F6B" w:rsidRDefault="005B6471" w:rsidP="007D135E">
            <w:pPr>
              <w:rPr>
                <w:rFonts w:ascii="Arial" w:hAnsi="Arial" w:cs="Arial"/>
                <w:sz w:val="20"/>
                <w:szCs w:val="20"/>
              </w:rPr>
            </w:pPr>
            <w:r w:rsidRPr="00777F6B">
              <w:rPr>
                <w:rFonts w:ascii="Arial" w:hAnsi="Arial" w:cs="Arial"/>
                <w:sz w:val="20"/>
                <w:szCs w:val="20"/>
              </w:rPr>
              <w:t>45 minút</w:t>
            </w:r>
          </w:p>
        </w:tc>
      </w:tr>
      <w:tr w:rsidR="005B6471" w:rsidRPr="00777F6B" w:rsidTr="00777F6B">
        <w:trPr>
          <w:cantSplit/>
          <w:jc w:val="center"/>
        </w:trPr>
        <w:tc>
          <w:tcPr>
            <w:tcW w:w="2181" w:type="dxa"/>
            <w:shd w:val="clear" w:color="auto" w:fill="FFFFFF"/>
          </w:tcPr>
          <w:p w:rsidR="005B6471" w:rsidRPr="00777F6B" w:rsidRDefault="005B6471" w:rsidP="007D135E">
            <w:pPr>
              <w:rPr>
                <w:rFonts w:ascii="Arial" w:hAnsi="Arial" w:cs="Arial"/>
                <w:b/>
                <w:sz w:val="20"/>
                <w:szCs w:val="20"/>
              </w:rPr>
            </w:pPr>
            <w:r w:rsidRPr="00777F6B">
              <w:rPr>
                <w:rFonts w:ascii="Arial" w:hAnsi="Arial" w:cs="Arial"/>
                <w:b/>
                <w:sz w:val="20"/>
                <w:szCs w:val="20"/>
              </w:rPr>
              <w:t>4. abstrahovanie</w:t>
            </w:r>
          </w:p>
        </w:tc>
        <w:tc>
          <w:tcPr>
            <w:tcW w:w="4864" w:type="dxa"/>
            <w:shd w:val="clear" w:color="auto" w:fill="FFFFFF"/>
          </w:tcPr>
          <w:p w:rsidR="005B6471" w:rsidRPr="00777F6B" w:rsidRDefault="005B6471" w:rsidP="007D135E">
            <w:pPr>
              <w:rPr>
                <w:rFonts w:ascii="Arial" w:hAnsi="Arial" w:cs="Arial"/>
                <w:sz w:val="20"/>
                <w:szCs w:val="20"/>
              </w:rPr>
            </w:pPr>
            <w:r w:rsidRPr="00777F6B">
              <w:rPr>
                <w:rFonts w:ascii="Arial" w:hAnsi="Arial" w:cs="Arial"/>
                <w:sz w:val="20"/>
                <w:szCs w:val="20"/>
              </w:rPr>
              <w:t xml:space="preserve">Papier zblízka (riadená diskusia): </w:t>
            </w:r>
          </w:p>
          <w:p w:rsidR="005B6471" w:rsidRPr="00777F6B" w:rsidRDefault="005B6471" w:rsidP="007D135E">
            <w:pPr>
              <w:rPr>
                <w:rFonts w:ascii="Arial" w:hAnsi="Arial" w:cs="Arial"/>
                <w:spacing w:val="-4"/>
                <w:sz w:val="20"/>
                <w:szCs w:val="20"/>
              </w:rPr>
            </w:pPr>
            <w:r w:rsidRPr="00777F6B">
              <w:rPr>
                <w:rFonts w:ascii="Arial" w:hAnsi="Arial" w:cs="Arial"/>
                <w:spacing w:val="-4"/>
                <w:sz w:val="20"/>
                <w:szCs w:val="20"/>
              </w:rPr>
              <w:t>1. Elektrónová mikroskopia</w:t>
            </w:r>
          </w:p>
          <w:p w:rsidR="005B6471" w:rsidRPr="00777F6B" w:rsidRDefault="005B6471" w:rsidP="007D135E">
            <w:pPr>
              <w:rPr>
                <w:rFonts w:ascii="Arial" w:hAnsi="Arial" w:cs="Arial"/>
                <w:spacing w:val="-4"/>
                <w:sz w:val="20"/>
                <w:szCs w:val="20"/>
              </w:rPr>
            </w:pPr>
            <w:r w:rsidRPr="00777F6B">
              <w:rPr>
                <w:rFonts w:ascii="Arial" w:hAnsi="Arial" w:cs="Arial"/>
                <w:sz w:val="20"/>
                <w:szCs w:val="20"/>
              </w:rPr>
              <w:t xml:space="preserve">2. Opracovanie povrchov plazmou </w:t>
            </w:r>
          </w:p>
        </w:tc>
        <w:tc>
          <w:tcPr>
            <w:tcW w:w="1996" w:type="dxa"/>
            <w:shd w:val="clear" w:color="auto" w:fill="FFFFFF"/>
          </w:tcPr>
          <w:p w:rsidR="00777F6B" w:rsidRDefault="00777F6B" w:rsidP="007D135E">
            <w:pPr>
              <w:rPr>
                <w:rFonts w:ascii="Arial" w:hAnsi="Arial" w:cs="Arial"/>
                <w:sz w:val="20"/>
                <w:szCs w:val="20"/>
              </w:rPr>
            </w:pPr>
          </w:p>
          <w:p w:rsidR="005B6471" w:rsidRPr="00777F6B" w:rsidRDefault="005B6471" w:rsidP="00777F6B">
            <w:pPr>
              <w:rPr>
                <w:rFonts w:ascii="Arial" w:hAnsi="Arial" w:cs="Arial"/>
                <w:sz w:val="20"/>
                <w:szCs w:val="20"/>
              </w:rPr>
            </w:pPr>
            <w:r w:rsidRPr="00777F6B">
              <w:rPr>
                <w:rFonts w:ascii="Arial" w:hAnsi="Arial" w:cs="Arial"/>
                <w:sz w:val="20"/>
                <w:szCs w:val="20"/>
              </w:rPr>
              <w:t>1. 15 - 30 minút</w:t>
            </w:r>
            <w:r w:rsidRPr="00777F6B">
              <w:rPr>
                <w:rFonts w:ascii="Arial" w:hAnsi="Arial" w:cs="Arial"/>
                <w:sz w:val="20"/>
                <w:szCs w:val="20"/>
              </w:rPr>
              <w:br/>
              <w:t>2. 10 – 30 minút</w:t>
            </w:r>
          </w:p>
        </w:tc>
      </w:tr>
      <w:tr w:rsidR="005B6471" w:rsidRPr="00777F6B" w:rsidTr="00777F6B">
        <w:trPr>
          <w:cantSplit/>
          <w:jc w:val="center"/>
        </w:trPr>
        <w:tc>
          <w:tcPr>
            <w:tcW w:w="2181" w:type="dxa"/>
            <w:shd w:val="clear" w:color="auto" w:fill="FFFFFF"/>
          </w:tcPr>
          <w:p w:rsidR="005B6471" w:rsidRPr="00777F6B" w:rsidRDefault="005B6471" w:rsidP="007D135E">
            <w:pPr>
              <w:rPr>
                <w:rFonts w:ascii="Arial" w:hAnsi="Arial" w:cs="Arial"/>
                <w:b/>
                <w:sz w:val="20"/>
                <w:szCs w:val="20"/>
              </w:rPr>
            </w:pPr>
            <w:r w:rsidRPr="00777F6B">
              <w:rPr>
                <w:rFonts w:ascii="Arial" w:hAnsi="Arial" w:cs="Arial"/>
                <w:b/>
                <w:sz w:val="20"/>
                <w:szCs w:val="20"/>
              </w:rPr>
              <w:t>5. osadzovanie</w:t>
            </w:r>
          </w:p>
        </w:tc>
        <w:tc>
          <w:tcPr>
            <w:tcW w:w="4864" w:type="dxa"/>
            <w:shd w:val="clear" w:color="auto" w:fill="FFFFFF"/>
          </w:tcPr>
          <w:p w:rsidR="005B6471" w:rsidRPr="00777F6B" w:rsidRDefault="005B6471" w:rsidP="007D135E">
            <w:pPr>
              <w:rPr>
                <w:rFonts w:ascii="Arial" w:hAnsi="Arial" w:cs="Arial"/>
                <w:sz w:val="20"/>
                <w:szCs w:val="20"/>
              </w:rPr>
            </w:pPr>
            <w:r w:rsidRPr="00777F6B">
              <w:rPr>
                <w:rFonts w:ascii="Arial" w:hAnsi="Arial" w:cs="Arial"/>
                <w:sz w:val="20"/>
                <w:szCs w:val="20"/>
              </w:rPr>
              <w:t>Nasávanie oleja (tvorivo-objavná dielňa)</w:t>
            </w:r>
          </w:p>
        </w:tc>
        <w:tc>
          <w:tcPr>
            <w:tcW w:w="1996" w:type="dxa"/>
            <w:shd w:val="clear" w:color="auto" w:fill="FFFFFF"/>
          </w:tcPr>
          <w:p w:rsidR="005B6471" w:rsidRPr="00777F6B" w:rsidRDefault="005B6471" w:rsidP="007D135E">
            <w:pPr>
              <w:rPr>
                <w:rFonts w:ascii="Arial" w:hAnsi="Arial" w:cs="Arial"/>
                <w:sz w:val="20"/>
                <w:szCs w:val="20"/>
              </w:rPr>
            </w:pPr>
            <w:r w:rsidRPr="00777F6B">
              <w:rPr>
                <w:rFonts w:ascii="Arial" w:hAnsi="Arial" w:cs="Arial"/>
                <w:sz w:val="20"/>
                <w:szCs w:val="20"/>
              </w:rPr>
              <w:t>20 minút</w:t>
            </w:r>
          </w:p>
        </w:tc>
      </w:tr>
      <w:tr w:rsidR="005B6471" w:rsidRPr="00777F6B" w:rsidTr="00777F6B">
        <w:trPr>
          <w:cantSplit/>
          <w:jc w:val="center"/>
        </w:trPr>
        <w:tc>
          <w:tcPr>
            <w:tcW w:w="2181" w:type="dxa"/>
            <w:shd w:val="clear" w:color="auto" w:fill="FFFFFF"/>
          </w:tcPr>
          <w:p w:rsidR="005B6471" w:rsidRPr="00777F6B" w:rsidRDefault="005B6471" w:rsidP="007D135E">
            <w:pPr>
              <w:rPr>
                <w:rFonts w:ascii="Arial" w:hAnsi="Arial" w:cs="Arial"/>
                <w:b/>
                <w:spacing w:val="-4"/>
                <w:sz w:val="20"/>
                <w:szCs w:val="20"/>
              </w:rPr>
            </w:pPr>
            <w:r w:rsidRPr="00777F6B">
              <w:rPr>
                <w:rFonts w:ascii="Arial" w:hAnsi="Arial" w:cs="Arial"/>
                <w:b/>
                <w:spacing w:val="-4"/>
                <w:sz w:val="20"/>
                <w:szCs w:val="20"/>
              </w:rPr>
              <w:t>6. zhodnocovanie</w:t>
            </w:r>
          </w:p>
        </w:tc>
        <w:tc>
          <w:tcPr>
            <w:tcW w:w="4864" w:type="dxa"/>
            <w:shd w:val="clear" w:color="auto" w:fill="FFFFFF"/>
          </w:tcPr>
          <w:p w:rsidR="005B6471" w:rsidRPr="00777F6B" w:rsidRDefault="005B6471" w:rsidP="007D135E">
            <w:pPr>
              <w:rPr>
                <w:rFonts w:ascii="Arial" w:hAnsi="Arial" w:cs="Arial"/>
                <w:sz w:val="20"/>
                <w:szCs w:val="20"/>
              </w:rPr>
            </w:pPr>
            <w:r w:rsidRPr="00777F6B">
              <w:rPr>
                <w:rFonts w:ascii="Arial" w:hAnsi="Arial" w:cs="Arial"/>
                <w:sz w:val="20"/>
                <w:szCs w:val="20"/>
              </w:rPr>
              <w:t>Chromatografia (experiment)</w:t>
            </w:r>
          </w:p>
        </w:tc>
        <w:tc>
          <w:tcPr>
            <w:tcW w:w="1996" w:type="dxa"/>
            <w:shd w:val="clear" w:color="auto" w:fill="FFFFFF"/>
          </w:tcPr>
          <w:p w:rsidR="005B6471" w:rsidRPr="00777F6B" w:rsidRDefault="005B6471" w:rsidP="007D135E">
            <w:pPr>
              <w:rPr>
                <w:rFonts w:ascii="Arial" w:hAnsi="Arial" w:cs="Arial"/>
                <w:sz w:val="20"/>
                <w:szCs w:val="20"/>
              </w:rPr>
            </w:pPr>
            <w:r w:rsidRPr="00777F6B">
              <w:rPr>
                <w:rFonts w:ascii="Arial" w:hAnsi="Arial" w:cs="Arial"/>
                <w:sz w:val="20"/>
                <w:szCs w:val="20"/>
              </w:rPr>
              <w:t>20 minút</w:t>
            </w:r>
          </w:p>
        </w:tc>
      </w:tr>
    </w:tbl>
    <w:p w:rsidR="008756CB" w:rsidRDefault="008756CB" w:rsidP="008756CB">
      <w:pPr>
        <w:tabs>
          <w:tab w:val="left" w:pos="1080"/>
        </w:tabs>
        <w:ind w:left="-12"/>
        <w:rPr>
          <w:rFonts w:ascii="Arial" w:hAnsi="Arial" w:cs="Arial"/>
          <w:bCs/>
          <w:u w:val="single"/>
        </w:rPr>
      </w:pPr>
    </w:p>
    <w:p w:rsidR="0042447F" w:rsidRPr="00777F6B" w:rsidRDefault="0042447F" w:rsidP="00777F6B">
      <w:pPr>
        <w:keepNext/>
        <w:jc w:val="both"/>
        <w:rPr>
          <w:rFonts w:ascii="Arial" w:hAnsi="Arial" w:cs="Arial"/>
        </w:rPr>
      </w:pPr>
      <w:bookmarkStart w:id="0" w:name="_Toc235344077"/>
      <w:bookmarkStart w:id="1" w:name="_Toc235346802"/>
      <w:r w:rsidRPr="00777F6B">
        <w:rPr>
          <w:rFonts w:ascii="Arial" w:hAnsi="Arial" w:cs="Arial"/>
          <w:u w:val="single"/>
        </w:rPr>
        <w:lastRenderedPageBreak/>
        <w:t>Kam zmizla voda? – prvá akcia a opisovanie</w:t>
      </w:r>
      <w:r w:rsidRPr="00777F6B">
        <w:rPr>
          <w:rFonts w:ascii="Arial" w:hAnsi="Arial" w:cs="Arial"/>
        </w:rPr>
        <w:t xml:space="preserve"> </w:t>
      </w:r>
    </w:p>
    <w:p w:rsidR="0042447F" w:rsidRPr="00777F6B" w:rsidRDefault="005B6471" w:rsidP="00777F6B">
      <w:pPr>
        <w:jc w:val="both"/>
        <w:rPr>
          <w:rFonts w:ascii="Arial" w:hAnsi="Arial" w:cs="Arial"/>
          <w:i/>
          <w:spacing w:val="-4"/>
        </w:rPr>
      </w:pPr>
      <w:r w:rsidRPr="00777F6B">
        <w:rPr>
          <w:rFonts w:ascii="Arial" w:hAnsi="Arial" w:cs="Arial"/>
        </w:rPr>
        <w:t xml:space="preserve">Motiváciou k poznávaniu </w:t>
      </w:r>
      <w:r w:rsidR="00286817" w:rsidRPr="00777F6B">
        <w:rPr>
          <w:rFonts w:ascii="Arial" w:hAnsi="Arial" w:cs="Arial"/>
        </w:rPr>
        <w:t>je atraktívna provokujúca demonštrácia</w:t>
      </w:r>
      <w:r w:rsidRPr="00777F6B">
        <w:rPr>
          <w:rFonts w:ascii="Arial" w:hAnsi="Arial" w:cs="Arial"/>
        </w:rPr>
        <w:t>. U</w:t>
      </w:r>
      <w:r w:rsidR="00286817" w:rsidRPr="00777F6B">
        <w:rPr>
          <w:rFonts w:ascii="Arial" w:hAnsi="Arial" w:cs="Arial"/>
        </w:rPr>
        <w:t xml:space="preserve">čiteľ si vopred pripraví niekoľko nepriesvitných pohárov. Do jedného z pohárov zatlačí približne do jednej tretiny objemu výplň z jednorazovej plienky tak, aby ju žiaci nevideli. </w:t>
      </w:r>
      <w:r w:rsidRPr="00777F6B">
        <w:rPr>
          <w:rFonts w:ascii="Arial" w:hAnsi="Arial" w:cs="Arial"/>
        </w:rPr>
        <w:t xml:space="preserve">Pred zrakmi žiakov naleje do prázdneho pohára </w:t>
      </w:r>
      <w:r w:rsidR="00091C4B" w:rsidRPr="00777F6B">
        <w:rPr>
          <w:rFonts w:ascii="Arial" w:hAnsi="Arial" w:cs="Arial"/>
        </w:rPr>
        <w:t>napr. 0,2 l vody. Vodu z prvého pohára preleje</w:t>
      </w:r>
      <w:r w:rsidR="00286817" w:rsidRPr="00777F6B">
        <w:rPr>
          <w:rFonts w:ascii="Arial" w:hAnsi="Arial" w:cs="Arial"/>
        </w:rPr>
        <w:t xml:space="preserve"> do druhého </w:t>
      </w:r>
      <w:r w:rsidR="00091C4B" w:rsidRPr="00777F6B">
        <w:rPr>
          <w:rFonts w:ascii="Arial" w:hAnsi="Arial" w:cs="Arial"/>
        </w:rPr>
        <w:t xml:space="preserve">prázdneho </w:t>
      </w:r>
      <w:r w:rsidR="00286817" w:rsidRPr="00777F6B">
        <w:rPr>
          <w:rFonts w:ascii="Arial" w:hAnsi="Arial" w:cs="Arial"/>
        </w:rPr>
        <w:t>pohára.</w:t>
      </w:r>
      <w:r w:rsidR="00286817" w:rsidRPr="00777F6B">
        <w:rPr>
          <w:rFonts w:ascii="Arial" w:hAnsi="Arial" w:cs="Arial"/>
          <w:i/>
        </w:rPr>
        <w:t xml:space="preserve"> Koľko vody je v druhom pohári? </w:t>
      </w:r>
      <w:r w:rsidR="00091C4B" w:rsidRPr="00777F6B">
        <w:rPr>
          <w:rFonts w:ascii="Arial" w:hAnsi="Arial" w:cs="Arial"/>
        </w:rPr>
        <w:t xml:space="preserve">Preleje vodu do tretieho prázdneho pohára. </w:t>
      </w:r>
      <w:r w:rsidR="00286817" w:rsidRPr="00777F6B">
        <w:rPr>
          <w:rFonts w:ascii="Arial" w:hAnsi="Arial" w:cs="Arial"/>
          <w:i/>
        </w:rPr>
        <w:t>Koľko</w:t>
      </w:r>
      <w:r w:rsidR="00091C4B" w:rsidRPr="00777F6B">
        <w:rPr>
          <w:rFonts w:ascii="Arial" w:hAnsi="Arial" w:cs="Arial"/>
          <w:i/>
        </w:rPr>
        <w:t xml:space="preserve"> vody </w:t>
      </w:r>
      <w:r w:rsidR="00286817" w:rsidRPr="00777F6B">
        <w:rPr>
          <w:rFonts w:ascii="Arial" w:hAnsi="Arial" w:cs="Arial"/>
          <w:i/>
        </w:rPr>
        <w:t>je v treťom pohári?</w:t>
      </w:r>
      <w:r w:rsidR="00091C4B" w:rsidRPr="00777F6B">
        <w:rPr>
          <w:rFonts w:ascii="Arial" w:hAnsi="Arial" w:cs="Arial"/>
          <w:i/>
        </w:rPr>
        <w:t xml:space="preserve"> </w:t>
      </w:r>
      <w:r w:rsidR="00091C4B" w:rsidRPr="00777F6B">
        <w:rPr>
          <w:rFonts w:ascii="Arial" w:hAnsi="Arial" w:cs="Arial"/>
        </w:rPr>
        <w:t>Napokon preleje vodu do pohára s plienkovou výplňou...</w:t>
      </w:r>
      <w:r w:rsidR="00286817" w:rsidRPr="00777F6B">
        <w:rPr>
          <w:rFonts w:ascii="Arial" w:hAnsi="Arial" w:cs="Arial"/>
          <w:spacing w:val="-4"/>
        </w:rPr>
        <w:t xml:space="preserve"> z tretieho pohára </w:t>
      </w:r>
      <w:r w:rsidR="00091C4B" w:rsidRPr="00777F6B">
        <w:rPr>
          <w:rFonts w:ascii="Arial" w:hAnsi="Arial" w:cs="Arial"/>
          <w:spacing w:val="-4"/>
        </w:rPr>
        <w:t xml:space="preserve">ani po prevrátení hore dnom voda </w:t>
      </w:r>
      <w:r w:rsidR="00286817" w:rsidRPr="00777F6B">
        <w:rPr>
          <w:rFonts w:ascii="Arial" w:hAnsi="Arial" w:cs="Arial"/>
          <w:spacing w:val="-4"/>
        </w:rPr>
        <w:t xml:space="preserve">nevytečie. </w:t>
      </w:r>
      <w:r w:rsidR="00286817" w:rsidRPr="00777F6B">
        <w:rPr>
          <w:rFonts w:ascii="Arial" w:hAnsi="Arial" w:cs="Arial"/>
          <w:i/>
          <w:spacing w:val="-4"/>
        </w:rPr>
        <w:t xml:space="preserve">Kam zmizla voda? </w:t>
      </w:r>
    </w:p>
    <w:p w:rsidR="0042447F" w:rsidRPr="00777F6B" w:rsidRDefault="0042447F" w:rsidP="00777F6B">
      <w:pPr>
        <w:jc w:val="both"/>
        <w:rPr>
          <w:rFonts w:ascii="Arial" w:hAnsi="Arial" w:cs="Arial"/>
          <w:spacing w:val="-4"/>
        </w:rPr>
      </w:pPr>
      <w:r w:rsidRPr="00777F6B">
        <w:rPr>
          <w:rFonts w:ascii="Arial" w:hAnsi="Arial" w:cs="Arial"/>
          <w:spacing w:val="-4"/>
        </w:rPr>
        <w:t>Predpokladanými hodnotami, ktoré adresáti získajú vo vecnej rovine je poznanie, že papier / buničina dokáže nasať prekvapivo veľa vody za krátky čas a presvedčenie, že nasávanie vody papierom je zaujímavé, a chcem o ňom vedieť viac.</w:t>
      </w:r>
      <w:bookmarkStart w:id="2" w:name="_Toc244182306"/>
      <w:bookmarkStart w:id="3" w:name="_Toc247298004"/>
      <w:bookmarkEnd w:id="0"/>
      <w:bookmarkEnd w:id="1"/>
      <w:r w:rsidRPr="00777F6B">
        <w:rPr>
          <w:rFonts w:ascii="Arial" w:hAnsi="Arial" w:cs="Arial"/>
          <w:spacing w:val="-4"/>
        </w:rPr>
        <w:t xml:space="preserve"> Z hľadiska poznávacieho je získanou hodnotou </w:t>
      </w:r>
      <w:r w:rsidR="00A93E54">
        <w:rPr>
          <w:rFonts w:ascii="Arial" w:hAnsi="Arial" w:cs="Arial"/>
          <w:spacing w:val="-4"/>
        </w:rPr>
        <w:t>m</w:t>
      </w:r>
      <w:r w:rsidRPr="00777F6B">
        <w:rPr>
          <w:rFonts w:ascii="Arial" w:hAnsi="Arial" w:cs="Arial"/>
          <w:spacing w:val="-4"/>
        </w:rPr>
        <w:t>otivácia, nasmerovanie žiakov k predmetu poznávania – papieru a jeho vlastnostiam v kontakte s kvapalinami.</w:t>
      </w:r>
    </w:p>
    <w:p w:rsidR="00286817" w:rsidRPr="00777F6B" w:rsidRDefault="00286817" w:rsidP="00777F6B">
      <w:pPr>
        <w:jc w:val="both"/>
        <w:rPr>
          <w:rFonts w:ascii="Arial" w:hAnsi="Arial" w:cs="Arial"/>
          <w:spacing w:val="-4"/>
          <w:u w:val="single"/>
        </w:rPr>
      </w:pPr>
      <w:r w:rsidRPr="00777F6B">
        <w:rPr>
          <w:rFonts w:ascii="Arial" w:hAnsi="Arial" w:cs="Arial"/>
          <w:spacing w:val="-4"/>
          <w:u w:val="single"/>
        </w:rPr>
        <w:t>Papier v kontakte s kvapalinou</w:t>
      </w:r>
      <w:bookmarkEnd w:id="2"/>
      <w:r w:rsidRPr="00777F6B">
        <w:rPr>
          <w:rFonts w:ascii="Arial" w:hAnsi="Arial" w:cs="Arial"/>
          <w:spacing w:val="-4"/>
          <w:u w:val="single"/>
        </w:rPr>
        <w:t xml:space="preserve"> - mapovanie</w:t>
      </w:r>
      <w:bookmarkEnd w:id="3"/>
    </w:p>
    <w:p w:rsidR="00D50B9E" w:rsidRPr="00777F6B" w:rsidRDefault="00286817" w:rsidP="00777F6B">
      <w:pPr>
        <w:jc w:val="both"/>
        <w:rPr>
          <w:rFonts w:ascii="Arial" w:hAnsi="Arial" w:cs="Arial"/>
          <w:spacing w:val="-2"/>
        </w:rPr>
      </w:pPr>
      <w:r w:rsidRPr="00777F6B">
        <w:rPr>
          <w:rFonts w:ascii="Arial" w:hAnsi="Arial" w:cs="Arial"/>
        </w:rPr>
        <w:t xml:space="preserve">Na mapovanie predmetu </w:t>
      </w:r>
      <w:r w:rsidR="00D50B9E" w:rsidRPr="00777F6B">
        <w:rPr>
          <w:rFonts w:ascii="Arial" w:hAnsi="Arial" w:cs="Arial"/>
        </w:rPr>
        <w:t xml:space="preserve">poznávania </w:t>
      </w:r>
      <w:r w:rsidRPr="00777F6B">
        <w:rPr>
          <w:rFonts w:ascii="Arial" w:hAnsi="Arial" w:cs="Arial"/>
        </w:rPr>
        <w:t>m</w:t>
      </w:r>
      <w:r w:rsidR="00D50B9E" w:rsidRPr="00777F6B">
        <w:rPr>
          <w:rFonts w:ascii="Arial" w:hAnsi="Arial" w:cs="Arial"/>
        </w:rPr>
        <w:t>ožno</w:t>
      </w:r>
      <w:r w:rsidRPr="00777F6B">
        <w:rPr>
          <w:rFonts w:ascii="Arial" w:hAnsi="Arial" w:cs="Arial"/>
        </w:rPr>
        <w:t xml:space="preserve"> využiť techniku Plus – mínus – zvláštne </w:t>
      </w:r>
      <w:r w:rsidR="00D50B9E" w:rsidRPr="00DA3903">
        <w:rPr>
          <w:rFonts w:ascii="Arial" w:hAnsi="Arial" w:cs="Arial"/>
          <w:spacing w:val="-4"/>
        </w:rPr>
        <w:t>(Teplanová, 2007)</w:t>
      </w:r>
      <w:r w:rsidRPr="00DA3903">
        <w:rPr>
          <w:rFonts w:ascii="Arial" w:hAnsi="Arial" w:cs="Arial"/>
          <w:spacing w:val="-4"/>
        </w:rPr>
        <w:t>.</w:t>
      </w:r>
      <w:r w:rsidR="00D50B9E" w:rsidRPr="00DA3903">
        <w:rPr>
          <w:rFonts w:ascii="Arial" w:hAnsi="Arial" w:cs="Arial"/>
          <w:spacing w:val="-4"/>
        </w:rPr>
        <w:t xml:space="preserve"> </w:t>
      </w:r>
      <w:r w:rsidRPr="00DA3903">
        <w:rPr>
          <w:rFonts w:ascii="Arial" w:hAnsi="Arial" w:cs="Arial"/>
          <w:spacing w:val="-4"/>
        </w:rPr>
        <w:t>Učiteľ postupne kladie žiakom otázky</w:t>
      </w:r>
      <w:r w:rsidR="00A93E54">
        <w:rPr>
          <w:rFonts w:ascii="Arial" w:hAnsi="Arial" w:cs="Arial"/>
          <w:spacing w:val="-4"/>
        </w:rPr>
        <w:t>:</w:t>
      </w:r>
      <w:r w:rsidRPr="00777F6B">
        <w:rPr>
          <w:rFonts w:ascii="Arial" w:hAnsi="Arial" w:cs="Arial"/>
          <w:spacing w:val="-2"/>
        </w:rPr>
        <w:t xml:space="preserve"> </w:t>
      </w:r>
    </w:p>
    <w:p w:rsidR="00286817" w:rsidRPr="00777F6B" w:rsidRDefault="00D50B9E" w:rsidP="00777F6B">
      <w:pPr>
        <w:jc w:val="both"/>
        <w:rPr>
          <w:rFonts w:ascii="Arial" w:hAnsi="Arial" w:cs="Arial"/>
        </w:rPr>
      </w:pPr>
      <w:r w:rsidRPr="00777F6B">
        <w:rPr>
          <w:rFonts w:ascii="Arial" w:hAnsi="Arial" w:cs="Arial"/>
        </w:rPr>
        <w:t xml:space="preserve">+ </w:t>
      </w:r>
      <w:r w:rsidR="00286817" w:rsidRPr="00777F6B">
        <w:rPr>
          <w:rFonts w:ascii="Arial" w:hAnsi="Arial" w:cs="Arial"/>
          <w:i/>
        </w:rPr>
        <w:t xml:space="preserve">Na čo je dobré, že je papier savý? Kedy je to výhodné? </w:t>
      </w:r>
    </w:p>
    <w:p w:rsidR="00D50B9E" w:rsidRPr="00777F6B" w:rsidRDefault="00D50B9E" w:rsidP="00777F6B">
      <w:pPr>
        <w:rPr>
          <w:rFonts w:ascii="Arial" w:hAnsi="Arial" w:cs="Arial"/>
          <w:i/>
        </w:rPr>
      </w:pPr>
      <w:r w:rsidRPr="00777F6B">
        <w:rPr>
          <w:rFonts w:ascii="Arial" w:hAnsi="Arial" w:cs="Arial"/>
          <w:i/>
        </w:rPr>
        <w:t xml:space="preserve">-  </w:t>
      </w:r>
      <w:r w:rsidR="00286817" w:rsidRPr="00777F6B">
        <w:rPr>
          <w:rFonts w:ascii="Arial" w:hAnsi="Arial" w:cs="Arial"/>
          <w:i/>
        </w:rPr>
        <w:t>Kedy je nasávanie kvapaliny papierom nevýhodné</w:t>
      </w:r>
    </w:p>
    <w:p w:rsidR="00286817" w:rsidRDefault="00D50B9E" w:rsidP="00777F6B">
      <w:pPr>
        <w:rPr>
          <w:rFonts w:ascii="Arial" w:hAnsi="Arial" w:cs="Arial"/>
        </w:rPr>
      </w:pPr>
      <w:r w:rsidRPr="00777F6B">
        <w:rPr>
          <w:rFonts w:ascii="Arial" w:hAnsi="Arial" w:cs="Arial"/>
          <w:i/>
        </w:rPr>
        <w:t xml:space="preserve">? </w:t>
      </w:r>
      <w:r w:rsidR="00286817" w:rsidRPr="00777F6B">
        <w:rPr>
          <w:rFonts w:ascii="Arial" w:hAnsi="Arial" w:cs="Arial"/>
          <w:i/>
        </w:rPr>
        <w:t>Čo by som sa chcel o savosti papiera dozvedieť?</w:t>
      </w:r>
      <w:r w:rsidR="00286817" w:rsidRPr="00777F6B">
        <w:rPr>
          <w:rFonts w:ascii="Arial" w:hAnsi="Arial" w:cs="Arial"/>
        </w:rPr>
        <w:t xml:space="preserve"> </w:t>
      </w:r>
    </w:p>
    <w:p w:rsidR="00A93E54" w:rsidRPr="00777F6B" w:rsidRDefault="00A93E54" w:rsidP="00777F6B">
      <w:pPr>
        <w:rPr>
          <w:rFonts w:ascii="Arial" w:hAnsi="Arial" w:cs="Arial"/>
        </w:rPr>
      </w:pPr>
      <w:r>
        <w:rPr>
          <w:rFonts w:ascii="Arial" w:hAnsi="Arial" w:cs="Arial"/>
          <w:spacing w:val="-4"/>
        </w:rPr>
        <w:t>O</w:t>
      </w:r>
      <w:r w:rsidRPr="00DA3903">
        <w:rPr>
          <w:rFonts w:ascii="Arial" w:hAnsi="Arial" w:cs="Arial"/>
          <w:spacing w:val="-4"/>
        </w:rPr>
        <w:t>dpovede zaznamenáva na tabuľu.</w:t>
      </w:r>
    </w:p>
    <w:p w:rsidR="00D50B9E" w:rsidRPr="00777F6B" w:rsidRDefault="0042447F" w:rsidP="00A93E54">
      <w:pPr>
        <w:jc w:val="both"/>
        <w:rPr>
          <w:rFonts w:ascii="Arial" w:hAnsi="Arial" w:cs="Arial"/>
          <w:spacing w:val="-4"/>
        </w:rPr>
      </w:pPr>
      <w:r w:rsidRPr="00777F6B">
        <w:rPr>
          <w:rFonts w:ascii="Arial" w:hAnsi="Arial" w:cs="Arial"/>
          <w:spacing w:val="-4"/>
        </w:rPr>
        <w:t xml:space="preserve">Predpokladanými hodnotami, ktoré adresáti získajú vo vecnej rovine je zosobnenie predmetu poznávania, vytvorenie zoznamu otázok „Čo by som sa chcel dozvedieť...“ a tvorba hypotéz – „Čo ovplyvňuje schopnosť papiera nasať vodu?“ </w:t>
      </w:r>
      <w:r w:rsidR="00096B9B" w:rsidRPr="00777F6B">
        <w:rPr>
          <w:rFonts w:ascii="Arial" w:hAnsi="Arial" w:cs="Arial"/>
          <w:spacing w:val="-4"/>
        </w:rPr>
        <w:t xml:space="preserve">Z hľadiska poznávacieho je získanou hodnotou </w:t>
      </w:r>
      <w:r w:rsidR="00A93E54">
        <w:rPr>
          <w:rFonts w:ascii="Arial" w:hAnsi="Arial" w:cs="Arial"/>
          <w:spacing w:val="-4"/>
        </w:rPr>
        <w:t>i</w:t>
      </w:r>
      <w:r w:rsidRPr="00777F6B">
        <w:rPr>
          <w:rFonts w:ascii="Arial" w:hAnsi="Arial" w:cs="Arial"/>
          <w:spacing w:val="-4"/>
        </w:rPr>
        <w:t>nventarizácia predstáv žiakov o javoch na rozhraní papiera a kvapaliny, o pijavých vlastnostiach papiera, o</w:t>
      </w:r>
      <w:r w:rsidR="00096B9B" w:rsidRPr="00777F6B">
        <w:rPr>
          <w:rFonts w:ascii="Arial" w:hAnsi="Arial" w:cs="Arial"/>
          <w:spacing w:val="-4"/>
        </w:rPr>
        <w:t> </w:t>
      </w:r>
      <w:r w:rsidRPr="00777F6B">
        <w:rPr>
          <w:rFonts w:ascii="Arial" w:hAnsi="Arial" w:cs="Arial"/>
          <w:spacing w:val="-4"/>
        </w:rPr>
        <w:t>impregnácii</w:t>
      </w:r>
      <w:r w:rsidR="00096B9B" w:rsidRPr="00777F6B">
        <w:rPr>
          <w:rFonts w:ascii="Arial" w:hAnsi="Arial" w:cs="Arial"/>
          <w:spacing w:val="-4"/>
        </w:rPr>
        <w:t>.</w:t>
      </w:r>
    </w:p>
    <w:p w:rsidR="00096B9B" w:rsidRPr="00092699" w:rsidRDefault="00777F6B" w:rsidP="0042447F">
      <w:pPr>
        <w:rPr>
          <w:rFonts w:ascii="Arial" w:hAnsi="Arial" w:cs="Arial"/>
          <w:spacing w:val="-4"/>
          <w:u w:val="single"/>
        </w:rPr>
      </w:pPr>
      <w:r w:rsidRPr="00092699">
        <w:rPr>
          <w:rFonts w:ascii="Arial" w:hAnsi="Arial" w:cs="Arial"/>
          <w:spacing w:val="-4"/>
          <w:u w:val="single"/>
        </w:rPr>
        <w:t>Koľko vody vypije papier? – modelovanie</w:t>
      </w:r>
    </w:p>
    <w:p w:rsidR="00777F6B" w:rsidRDefault="00777F6B" w:rsidP="00777F6B">
      <w:pPr>
        <w:jc w:val="both"/>
        <w:rPr>
          <w:rFonts w:ascii="Arial" w:hAnsi="Arial" w:cs="Arial"/>
        </w:rPr>
      </w:pPr>
      <w:r w:rsidRPr="00FE3009">
        <w:rPr>
          <w:rFonts w:ascii="Arial" w:hAnsi="Arial" w:cs="Arial"/>
        </w:rPr>
        <w:t xml:space="preserve">Cieľom aktivity je </w:t>
      </w:r>
      <w:r>
        <w:rPr>
          <w:rFonts w:ascii="Arial" w:hAnsi="Arial" w:cs="Arial"/>
        </w:rPr>
        <w:t xml:space="preserve">zmapovať vplyv štruktúry papiera na jeho </w:t>
      </w:r>
      <w:r w:rsidR="00092699">
        <w:rPr>
          <w:rFonts w:ascii="Arial" w:hAnsi="Arial" w:cs="Arial"/>
        </w:rPr>
        <w:t xml:space="preserve">schopnosť nasávať vodu - </w:t>
      </w:r>
      <w:r w:rsidRPr="00DA3903">
        <w:rPr>
          <w:rFonts w:ascii="Arial" w:hAnsi="Arial" w:cs="Arial"/>
          <w:spacing w:val="-2"/>
        </w:rPr>
        <w:t xml:space="preserve">porovnať (najprv kvalitatívne, následne aj kvantitatívne) schopnosť rôznych druhov papiera </w:t>
      </w:r>
      <w:r w:rsidR="00092699">
        <w:rPr>
          <w:rFonts w:ascii="Arial" w:hAnsi="Arial" w:cs="Arial"/>
        </w:rPr>
        <w:t xml:space="preserve">nasávať vodu. Úlohou detí / žiakov </w:t>
      </w:r>
      <w:r w:rsidRPr="00FE3009">
        <w:rPr>
          <w:rFonts w:ascii="Arial" w:hAnsi="Arial" w:cs="Arial"/>
        </w:rPr>
        <w:t>je navrhnúť, realizovať a vyhodnotiť spotrebiteľský test kvality</w:t>
      </w:r>
      <w:r w:rsidR="00092699">
        <w:rPr>
          <w:rFonts w:ascii="Arial" w:hAnsi="Arial" w:cs="Arial"/>
        </w:rPr>
        <w:t xml:space="preserve"> papierových utierok, resp. test rôznych druhov kancelárskeho papiera</w:t>
      </w:r>
      <w:r w:rsidRPr="00FE3009">
        <w:rPr>
          <w:rFonts w:ascii="Arial" w:hAnsi="Arial" w:cs="Arial"/>
        </w:rPr>
        <w:t xml:space="preserve">. </w:t>
      </w:r>
    </w:p>
    <w:p w:rsidR="00092699" w:rsidRPr="00FE3009" w:rsidRDefault="00092699" w:rsidP="00092699">
      <w:pPr>
        <w:ind w:left="12"/>
        <w:jc w:val="both"/>
        <w:rPr>
          <w:rFonts w:ascii="Arial" w:hAnsi="Arial" w:cs="Arial"/>
        </w:rPr>
      </w:pPr>
      <w:r w:rsidRPr="00FE3009">
        <w:rPr>
          <w:rFonts w:ascii="Arial" w:hAnsi="Arial" w:cs="Arial"/>
          <w:spacing w:val="-4"/>
        </w:rPr>
        <w:t>Predpokladanými hodnotami, ktoré adresáti získajú vo vecnej rovine je</w:t>
      </w:r>
      <w:r>
        <w:rPr>
          <w:rFonts w:ascii="Arial" w:hAnsi="Arial" w:cs="Arial"/>
          <w:spacing w:val="-4"/>
        </w:rPr>
        <w:t xml:space="preserve"> poznanie, že r</w:t>
      </w:r>
      <w:r w:rsidRPr="005B6471">
        <w:rPr>
          <w:rFonts w:ascii="Arial" w:hAnsi="Arial" w:cs="Arial"/>
          <w:iCs/>
        </w:rPr>
        <w:t>ôzne druhy papiera majú rôznu schopnosť nasávať vodu</w:t>
      </w:r>
      <w:r>
        <w:rPr>
          <w:rFonts w:ascii="Arial" w:hAnsi="Arial" w:cs="Arial"/>
          <w:iCs/>
        </w:rPr>
        <w:t xml:space="preserve"> a p</w:t>
      </w:r>
      <w:r w:rsidRPr="005B6471">
        <w:rPr>
          <w:rFonts w:ascii="Arial" w:hAnsi="Arial" w:cs="Arial"/>
        </w:rPr>
        <w:t>ochopenie významu objekt</w:t>
      </w:r>
      <w:r>
        <w:rPr>
          <w:rFonts w:ascii="Arial" w:hAnsi="Arial" w:cs="Arial"/>
        </w:rPr>
        <w:t>ívneho porovnávania, normovania. Z poznávacieho hľadiska sa aktivitou r</w:t>
      </w:r>
      <w:r w:rsidRPr="005B6471">
        <w:rPr>
          <w:rFonts w:ascii="Arial" w:hAnsi="Arial" w:cs="Arial"/>
        </w:rPr>
        <w:t>ozvíja</w:t>
      </w:r>
      <w:r>
        <w:rPr>
          <w:rFonts w:ascii="Arial" w:hAnsi="Arial" w:cs="Arial"/>
        </w:rPr>
        <w:t>jú</w:t>
      </w:r>
      <w:r w:rsidRPr="005B6471">
        <w:rPr>
          <w:rFonts w:ascii="Arial" w:hAnsi="Arial" w:cs="Arial"/>
        </w:rPr>
        <w:t xml:space="preserve"> experimentáln</w:t>
      </w:r>
      <w:r>
        <w:rPr>
          <w:rFonts w:ascii="Arial" w:hAnsi="Arial" w:cs="Arial"/>
        </w:rPr>
        <w:t>e zručnosti</w:t>
      </w:r>
      <w:r w:rsidRPr="005B6471">
        <w:rPr>
          <w:rFonts w:ascii="Arial" w:hAnsi="Arial" w:cs="Arial"/>
        </w:rPr>
        <w:t>, schopnos</w:t>
      </w:r>
      <w:r>
        <w:rPr>
          <w:rFonts w:ascii="Arial" w:hAnsi="Arial" w:cs="Arial"/>
        </w:rPr>
        <w:t>ť</w:t>
      </w:r>
      <w:r w:rsidRPr="005B6471">
        <w:rPr>
          <w:rFonts w:ascii="Arial" w:hAnsi="Arial" w:cs="Arial"/>
        </w:rPr>
        <w:t xml:space="preserve"> merať a interpretovať výsledky merania</w:t>
      </w:r>
      <w:r>
        <w:rPr>
          <w:rFonts w:ascii="Arial" w:hAnsi="Arial" w:cs="Arial"/>
        </w:rPr>
        <w:t>.</w:t>
      </w:r>
    </w:p>
    <w:p w:rsidR="00777F6B" w:rsidRDefault="00092699" w:rsidP="0042447F">
      <w:pPr>
        <w:rPr>
          <w:rFonts w:ascii="Arial" w:hAnsi="Arial" w:cs="Arial"/>
          <w:spacing w:val="-4"/>
        </w:rPr>
      </w:pPr>
      <w:r>
        <w:rPr>
          <w:rFonts w:ascii="Arial" w:hAnsi="Arial" w:cs="Arial"/>
          <w:spacing w:val="-4"/>
        </w:rPr>
        <w:t>(Pozn. Táto aktivita je ďalej opísaná podrobnejšie.)</w:t>
      </w:r>
    </w:p>
    <w:p w:rsidR="00092699" w:rsidRPr="00092699" w:rsidRDefault="00092699" w:rsidP="00092699">
      <w:pPr>
        <w:tabs>
          <w:tab w:val="left" w:pos="1080"/>
        </w:tabs>
        <w:jc w:val="both"/>
        <w:rPr>
          <w:rFonts w:ascii="Arial" w:hAnsi="Arial" w:cs="Arial"/>
          <w:bCs/>
          <w:u w:val="single"/>
        </w:rPr>
      </w:pPr>
      <w:r w:rsidRPr="00092699">
        <w:rPr>
          <w:rFonts w:ascii="Arial" w:hAnsi="Arial" w:cs="Arial"/>
          <w:bCs/>
          <w:u w:val="single"/>
        </w:rPr>
        <w:t xml:space="preserve">Papier zblízka – abstrahovanie </w:t>
      </w:r>
    </w:p>
    <w:p w:rsidR="00092699" w:rsidRPr="00092699" w:rsidRDefault="00092699" w:rsidP="00092699">
      <w:pPr>
        <w:tabs>
          <w:tab w:val="left" w:pos="1080"/>
        </w:tabs>
        <w:jc w:val="both"/>
        <w:rPr>
          <w:rFonts w:ascii="Arial" w:hAnsi="Arial" w:cs="Arial"/>
          <w:bCs/>
        </w:rPr>
      </w:pPr>
      <w:r w:rsidRPr="00092699">
        <w:rPr>
          <w:rFonts w:ascii="Arial" w:hAnsi="Arial" w:cs="Arial"/>
          <w:bCs/>
        </w:rPr>
        <w:t>Deti sformulovali hypotézu, že savosť papiera závisí od vnútornej štruktúry papiera a od jeho povrchovej úpravy. Počas tábora sme navštívi</w:t>
      </w:r>
      <w:r w:rsidR="00DA3903">
        <w:rPr>
          <w:rFonts w:ascii="Arial" w:hAnsi="Arial" w:cs="Arial"/>
          <w:bCs/>
        </w:rPr>
        <w:t>li laboratóriá</w:t>
      </w:r>
      <w:r w:rsidRPr="00092699">
        <w:rPr>
          <w:rFonts w:ascii="Arial" w:hAnsi="Arial" w:cs="Arial"/>
          <w:bCs/>
        </w:rPr>
        <w:t xml:space="preserve"> Katedry experimentálnej fyziky FMFI UK – Laboratórium elektrónovej mikroskopie a Laboratórium fyziky plazmy. Priamu návštevu laboratórií je v školských podmienkach možné čiastočne nahradiť multimediálne podporenou riadenou diskusiou. </w:t>
      </w:r>
    </w:p>
    <w:p w:rsidR="0053659B" w:rsidRDefault="00092699" w:rsidP="00DA3903">
      <w:pPr>
        <w:tabs>
          <w:tab w:val="left" w:pos="1080"/>
        </w:tabs>
        <w:jc w:val="both"/>
        <w:rPr>
          <w:rFonts w:ascii="Arial" w:hAnsi="Arial" w:cs="Arial"/>
          <w:bCs/>
        </w:rPr>
      </w:pPr>
      <w:r w:rsidRPr="00092699">
        <w:rPr>
          <w:rFonts w:ascii="Arial" w:hAnsi="Arial" w:cs="Arial"/>
          <w:bCs/>
        </w:rPr>
        <w:t>Cieľom aktivity je uvedomenie si, že vlastnosti papiera možno cielene meniť; a že mikroskopická štruktúra papiera ovplyvňuje jeho makroskopické vlastnosti. Z hľadiska poz</w:t>
      </w:r>
      <w:r w:rsidR="00A93E54">
        <w:rPr>
          <w:rFonts w:ascii="Arial" w:hAnsi="Arial" w:cs="Arial"/>
          <w:bCs/>
        </w:rPr>
        <w:t>návacích hodnôt ide o stimuláciu</w:t>
      </w:r>
      <w:r w:rsidRPr="00092699">
        <w:rPr>
          <w:rFonts w:ascii="Arial" w:hAnsi="Arial" w:cs="Arial"/>
          <w:bCs/>
        </w:rPr>
        <w:t xml:space="preserve"> poznávania súčasnej vedy (fyziky) a technológie.</w:t>
      </w:r>
      <w:r w:rsidR="00DA3903">
        <w:rPr>
          <w:rFonts w:ascii="Arial" w:hAnsi="Arial" w:cs="Arial"/>
          <w:bCs/>
        </w:rPr>
        <w:t xml:space="preserve">  </w:t>
      </w:r>
    </w:p>
    <w:p w:rsidR="0053659B" w:rsidRDefault="0053659B" w:rsidP="00DA3903">
      <w:pPr>
        <w:tabs>
          <w:tab w:val="left" w:pos="1080"/>
        </w:tabs>
        <w:jc w:val="both"/>
        <w:rPr>
          <w:rFonts w:ascii="Arial" w:hAnsi="Arial" w:cs="Arial"/>
          <w:bCs/>
        </w:rPr>
      </w:pPr>
    </w:p>
    <w:p w:rsidR="00092699" w:rsidRPr="00092699" w:rsidRDefault="00092699" w:rsidP="00092699">
      <w:pPr>
        <w:tabs>
          <w:tab w:val="left" w:pos="1080"/>
        </w:tabs>
        <w:jc w:val="both"/>
        <w:rPr>
          <w:rFonts w:ascii="Arial" w:hAnsi="Arial" w:cs="Arial"/>
          <w:bCs/>
          <w:u w:val="single"/>
        </w:rPr>
      </w:pPr>
      <w:r w:rsidRPr="00092699">
        <w:rPr>
          <w:rFonts w:ascii="Arial" w:hAnsi="Arial" w:cs="Arial"/>
          <w:bCs/>
          <w:u w:val="single"/>
        </w:rPr>
        <w:t>Nasávanie oleja – osadzovanie</w:t>
      </w:r>
    </w:p>
    <w:p w:rsidR="00092699" w:rsidRPr="00092699" w:rsidRDefault="00092699" w:rsidP="00092699">
      <w:pPr>
        <w:tabs>
          <w:tab w:val="left" w:pos="1080"/>
        </w:tabs>
        <w:jc w:val="both"/>
        <w:rPr>
          <w:rFonts w:ascii="Arial" w:hAnsi="Arial" w:cs="Arial"/>
          <w:bCs/>
        </w:rPr>
      </w:pPr>
      <w:r w:rsidRPr="00092699">
        <w:rPr>
          <w:rFonts w:ascii="Arial" w:hAnsi="Arial" w:cs="Arial"/>
          <w:bCs/>
        </w:rPr>
        <w:t xml:space="preserve">Osadzovanie získaných poznatkov sme realizovali obmenou kľúčovej demonštrácie z aktivity „Koľko vody nasaje papier“ – experimentálnym zisťovaním množstva nasatého oleja rôznymi druhmi papierových utierok. (Abstrahovaním odhalený význam chemickej úpravy papieroviny tu možno previazať s poznatkami z oblasti chémie a využiť pri </w:t>
      </w:r>
      <w:r w:rsidRPr="00092699">
        <w:rPr>
          <w:rFonts w:ascii="Arial" w:hAnsi="Arial" w:cs="Arial"/>
          <w:bCs/>
        </w:rPr>
        <w:lastRenderedPageBreak/>
        <w:t>interpretácii nameraných hodnôt a porovnaní výsledkov merania s výsledkami dosiahnutými pri meraní schopnosti tých istých papierových utierok nasávať vodu.)</w:t>
      </w:r>
    </w:p>
    <w:p w:rsidR="00092699" w:rsidRDefault="00092699" w:rsidP="00092699">
      <w:pPr>
        <w:tabs>
          <w:tab w:val="left" w:pos="1080"/>
        </w:tabs>
        <w:jc w:val="both"/>
        <w:rPr>
          <w:rFonts w:ascii="Arial" w:hAnsi="Arial" w:cs="Arial"/>
          <w:bCs/>
        </w:rPr>
      </w:pPr>
      <w:r w:rsidRPr="00092699">
        <w:rPr>
          <w:rFonts w:ascii="Arial" w:hAnsi="Arial" w:cs="Arial"/>
          <w:bCs/>
        </w:rPr>
        <w:t xml:space="preserve">Predpokladanými hodnotami, ktoré adresáti získajú vo vecnej rovine je zistenie, že savé </w:t>
      </w:r>
      <w:r w:rsidRPr="00DA3903">
        <w:rPr>
          <w:rFonts w:ascii="Arial" w:hAnsi="Arial" w:cs="Arial"/>
          <w:bCs/>
          <w:spacing w:val="-2"/>
        </w:rPr>
        <w:t>vlastnosti papiera závisia od druhu použitej kvapaliny. Z poznávacieho hľadiska sa aktivitou</w:t>
      </w:r>
      <w:r w:rsidRPr="00092699">
        <w:rPr>
          <w:rFonts w:ascii="Arial" w:hAnsi="Arial" w:cs="Arial"/>
          <w:bCs/>
        </w:rPr>
        <w:t xml:space="preserve"> rozvíjajú experimentálne zručnosti, schopnosť merať a interpretovať výsledky merania.</w:t>
      </w:r>
    </w:p>
    <w:p w:rsidR="0053659B" w:rsidRPr="00092699" w:rsidRDefault="0053659B" w:rsidP="00092699">
      <w:pPr>
        <w:tabs>
          <w:tab w:val="left" w:pos="1080"/>
        </w:tabs>
        <w:jc w:val="both"/>
        <w:rPr>
          <w:rFonts w:ascii="Arial" w:hAnsi="Arial" w:cs="Arial"/>
          <w:bCs/>
        </w:rPr>
      </w:pPr>
    </w:p>
    <w:p w:rsidR="0053659B" w:rsidRDefault="0053659B" w:rsidP="0053659B">
      <w:pPr>
        <w:tabs>
          <w:tab w:val="left" w:pos="1080"/>
        </w:tabs>
        <w:jc w:val="center"/>
        <w:rPr>
          <w:rFonts w:ascii="Arial" w:hAnsi="Arial" w:cs="Arial"/>
          <w:bCs/>
        </w:rPr>
      </w:pPr>
      <w:r w:rsidRPr="0053659B">
        <w:rPr>
          <w:rFonts w:ascii="Arial" w:hAnsi="Arial" w:cs="Arial"/>
          <w:bCs/>
          <w:noProof/>
        </w:rPr>
        <w:drawing>
          <wp:inline distT="0" distB="0" distL="0" distR="0">
            <wp:extent cx="2639060" cy="2581275"/>
            <wp:effectExtent l="19050" t="0" r="8890" b="0"/>
            <wp:docPr id="6" name="Obrázok 1" descr="1kx.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1kx.bmp"/>
                    <pic:cNvPicPr>
                      <a:picLocks noChangeAspect="1" noChangeArrowheads="1"/>
                    </pic:cNvPicPr>
                  </pic:nvPicPr>
                  <pic:blipFill>
                    <a:blip r:embed="rId9">
                      <a:lum bright="6000"/>
                    </a:blip>
                    <a:srcRect b="13663"/>
                    <a:stretch>
                      <a:fillRect/>
                    </a:stretch>
                  </pic:blipFill>
                  <pic:spPr bwMode="auto">
                    <a:xfrm>
                      <a:off x="0" y="0"/>
                      <a:ext cx="2639060" cy="2581275"/>
                    </a:xfrm>
                    <a:prstGeom prst="rect">
                      <a:avLst/>
                    </a:prstGeom>
                    <a:noFill/>
                    <a:ln w="9525">
                      <a:noFill/>
                      <a:miter lim="800000"/>
                      <a:headEnd/>
                      <a:tailEnd/>
                    </a:ln>
                  </pic:spPr>
                </pic:pic>
              </a:graphicData>
            </a:graphic>
          </wp:inline>
        </w:drawing>
      </w:r>
    </w:p>
    <w:p w:rsidR="0053659B" w:rsidRPr="00092699" w:rsidRDefault="0053659B" w:rsidP="0053659B">
      <w:pPr>
        <w:tabs>
          <w:tab w:val="left" w:pos="1080"/>
        </w:tabs>
        <w:jc w:val="center"/>
        <w:rPr>
          <w:rFonts w:ascii="Arial" w:hAnsi="Arial" w:cs="Arial"/>
          <w:bCs/>
        </w:rPr>
      </w:pPr>
      <w:r w:rsidRPr="00DA3903">
        <w:rPr>
          <w:rFonts w:ascii="Arial" w:hAnsi="Arial" w:cs="Arial"/>
          <w:bCs/>
          <w:spacing w:val="-4"/>
        </w:rPr>
        <w:t>Obr.3 Papier Volumax (zväčšený 1000 x)</w:t>
      </w:r>
    </w:p>
    <w:p w:rsidR="0053659B" w:rsidRPr="00092699" w:rsidRDefault="0053659B" w:rsidP="0053659B">
      <w:pPr>
        <w:tabs>
          <w:tab w:val="left" w:pos="1080"/>
        </w:tabs>
        <w:jc w:val="both"/>
        <w:rPr>
          <w:rFonts w:ascii="Arial" w:hAnsi="Arial" w:cs="Arial"/>
          <w:bCs/>
          <w:sz w:val="20"/>
          <w:szCs w:val="20"/>
        </w:rPr>
      </w:pPr>
    </w:p>
    <w:p w:rsidR="00092699" w:rsidRPr="00092699" w:rsidRDefault="00092699" w:rsidP="00092699">
      <w:pPr>
        <w:tabs>
          <w:tab w:val="left" w:pos="1080"/>
        </w:tabs>
        <w:jc w:val="both"/>
        <w:rPr>
          <w:rFonts w:ascii="Arial" w:hAnsi="Arial" w:cs="Arial"/>
          <w:bCs/>
          <w:u w:val="single"/>
        </w:rPr>
      </w:pPr>
      <w:r w:rsidRPr="00092699">
        <w:rPr>
          <w:rFonts w:ascii="Arial" w:hAnsi="Arial" w:cs="Arial"/>
          <w:bCs/>
          <w:u w:val="single"/>
        </w:rPr>
        <w:t>Chromatografia – zhodnocovanie</w:t>
      </w:r>
    </w:p>
    <w:p w:rsidR="00092699" w:rsidRPr="00092699" w:rsidRDefault="00092699" w:rsidP="00092699">
      <w:pPr>
        <w:tabs>
          <w:tab w:val="left" w:pos="1080"/>
        </w:tabs>
        <w:jc w:val="both"/>
        <w:rPr>
          <w:rFonts w:ascii="Arial" w:hAnsi="Arial" w:cs="Arial"/>
          <w:bCs/>
        </w:rPr>
      </w:pPr>
      <w:r w:rsidRPr="00092699">
        <w:rPr>
          <w:rFonts w:ascii="Arial" w:hAnsi="Arial" w:cs="Arial"/>
          <w:bCs/>
        </w:rPr>
        <w:t xml:space="preserve">Získané poznatky o nasávaní kvapalín papierom možno osadiť do kontextu využitia papiera na separáciu a identifikáciu zložiek kvapalných zmesí a roztokov – papierovej chromatografie. Experiment možno uviesť ako fiktívny detektívny príbeh. </w:t>
      </w:r>
      <w:r w:rsidRPr="00092699">
        <w:rPr>
          <w:rFonts w:ascii="Arial" w:hAnsi="Arial" w:cs="Arial"/>
          <w:bCs/>
          <w:i/>
        </w:rPr>
        <w:t>Máme k dispozícii fixky od troch podozrivých a dôkazový materiál. Ktorá fixka sa zhoduje s fixkou zaistenou na mieste činu?</w:t>
      </w:r>
      <w:r w:rsidRPr="00092699">
        <w:rPr>
          <w:rFonts w:ascii="Arial" w:hAnsi="Arial" w:cs="Arial"/>
          <w:bCs/>
        </w:rPr>
        <w:t xml:space="preserve"> Žiaci navrhujú spôsoby porovnávania – hrúbka čiary, priame vizuálne porovnanie farby čiary, zisťovanie, či je fixka rozpustná vo vode, zistenie zložiek farby fixiek – „porovnanie rozpitých fixiek“.</w:t>
      </w:r>
    </w:p>
    <w:p w:rsidR="00092699" w:rsidRPr="00092699" w:rsidRDefault="00092699" w:rsidP="00092699">
      <w:pPr>
        <w:tabs>
          <w:tab w:val="left" w:pos="1080"/>
        </w:tabs>
        <w:jc w:val="both"/>
        <w:rPr>
          <w:rFonts w:ascii="Arial" w:hAnsi="Arial" w:cs="Arial"/>
          <w:bCs/>
        </w:rPr>
      </w:pPr>
      <w:r w:rsidRPr="00092699">
        <w:rPr>
          <w:rFonts w:ascii="Arial" w:hAnsi="Arial" w:cs="Arial"/>
          <w:bCs/>
        </w:rPr>
        <w:t xml:space="preserve">Adresáti získajú aktivitou vecné poznatky o princípe papierovej chromatografie a význame rovnorodosti papiera pre jeho využitie na objektívne meranie. Z poznávacieho hľadiska sa rozvíja schopnosť interpretovať výsledky </w:t>
      </w:r>
      <w:r w:rsidR="00797848">
        <w:rPr>
          <w:rFonts w:ascii="Arial" w:hAnsi="Arial" w:cs="Arial"/>
          <w:bCs/>
        </w:rPr>
        <w:t>pozorovania</w:t>
      </w:r>
      <w:r w:rsidRPr="00092699">
        <w:rPr>
          <w:rFonts w:ascii="Arial" w:hAnsi="Arial" w:cs="Arial"/>
          <w:bCs/>
        </w:rPr>
        <w:t>.</w:t>
      </w:r>
    </w:p>
    <w:p w:rsidR="00092699" w:rsidRPr="00B33DFE" w:rsidRDefault="00092699" w:rsidP="00092699">
      <w:pPr>
        <w:tabs>
          <w:tab w:val="left" w:pos="1080"/>
        </w:tabs>
        <w:jc w:val="both"/>
        <w:rPr>
          <w:rFonts w:ascii="Arial" w:hAnsi="Arial" w:cs="Arial"/>
          <w:bCs/>
        </w:rPr>
      </w:pPr>
    </w:p>
    <w:p w:rsidR="00286817" w:rsidRDefault="00092699" w:rsidP="00D50B9E">
      <w:pPr>
        <w:keepNext/>
        <w:jc w:val="both"/>
        <w:rPr>
          <w:rFonts w:ascii="Arial" w:hAnsi="Arial" w:cs="Arial"/>
          <w:b/>
        </w:rPr>
      </w:pPr>
      <w:bookmarkStart w:id="4" w:name="_Toc235344078"/>
      <w:bookmarkStart w:id="5" w:name="_Toc235346803"/>
      <w:bookmarkStart w:id="6" w:name="_Toc244182307"/>
      <w:bookmarkStart w:id="7" w:name="_Toc247298005"/>
      <w:r>
        <w:rPr>
          <w:rFonts w:ascii="Arial" w:hAnsi="Arial" w:cs="Arial"/>
          <w:b/>
        </w:rPr>
        <w:t>Aktivita „</w:t>
      </w:r>
      <w:r w:rsidR="00286817" w:rsidRPr="00D50B9E">
        <w:rPr>
          <w:rFonts w:ascii="Arial" w:hAnsi="Arial" w:cs="Arial"/>
          <w:b/>
        </w:rPr>
        <w:t>Koľko vody vypije papier?</w:t>
      </w:r>
      <w:bookmarkEnd w:id="4"/>
      <w:bookmarkEnd w:id="5"/>
      <w:bookmarkEnd w:id="6"/>
      <w:bookmarkEnd w:id="7"/>
      <w:r>
        <w:rPr>
          <w:rFonts w:ascii="Arial" w:hAnsi="Arial" w:cs="Arial"/>
          <w:b/>
        </w:rPr>
        <w:t>“</w:t>
      </w:r>
    </w:p>
    <w:p w:rsidR="00286817" w:rsidRPr="005B6471" w:rsidRDefault="00286817" w:rsidP="00096B9B">
      <w:pPr>
        <w:jc w:val="both"/>
        <w:rPr>
          <w:rFonts w:ascii="Arial" w:hAnsi="Arial" w:cs="Arial"/>
        </w:rPr>
      </w:pPr>
      <w:r w:rsidRPr="005B6471">
        <w:rPr>
          <w:rFonts w:ascii="Arial" w:hAnsi="Arial" w:cs="Arial"/>
          <w:b/>
        </w:rPr>
        <w:t>Pomôcky:</w:t>
      </w:r>
      <w:r w:rsidRPr="005B6471">
        <w:rPr>
          <w:rFonts w:ascii="Arial" w:hAnsi="Arial" w:cs="Arial"/>
        </w:rPr>
        <w:t xml:space="preserve"> rôzne druhy papierov, rôzne druhy papierových utierok / vreckoviek / obrúskov, nádoby, odmerné valce </w:t>
      </w:r>
      <w:r w:rsidR="00A93E54">
        <w:rPr>
          <w:rFonts w:ascii="Arial" w:hAnsi="Arial" w:cs="Arial"/>
        </w:rPr>
        <w:t>alebo</w:t>
      </w:r>
      <w:r w:rsidRPr="005B6471">
        <w:rPr>
          <w:rFonts w:ascii="Arial" w:hAnsi="Arial" w:cs="Arial"/>
        </w:rPr>
        <w:t xml:space="preserve"> injekčné striekačky rôznej veľkosti, dĺžkové meradlo (pravítko), váhy, nožnice</w:t>
      </w:r>
    </w:p>
    <w:p w:rsidR="00286817" w:rsidRPr="005B6471" w:rsidRDefault="00286817" w:rsidP="00096B9B">
      <w:pPr>
        <w:jc w:val="both"/>
        <w:rPr>
          <w:rFonts w:ascii="Arial" w:hAnsi="Arial" w:cs="Arial"/>
        </w:rPr>
      </w:pPr>
      <w:r w:rsidRPr="005B6471">
        <w:rPr>
          <w:rFonts w:ascii="Arial" w:hAnsi="Arial" w:cs="Arial"/>
          <w:b/>
        </w:rPr>
        <w:t>Časová náročnosť:</w:t>
      </w:r>
      <w:r w:rsidRPr="005B6471">
        <w:rPr>
          <w:rFonts w:ascii="Arial" w:hAnsi="Arial" w:cs="Arial"/>
        </w:rPr>
        <w:t xml:space="preserve"> 45 minút </w:t>
      </w:r>
    </w:p>
    <w:p w:rsidR="00286817" w:rsidRPr="005B6471" w:rsidRDefault="00286817" w:rsidP="00096B9B">
      <w:pPr>
        <w:jc w:val="both"/>
        <w:rPr>
          <w:rFonts w:ascii="Arial" w:hAnsi="Arial" w:cs="Arial"/>
        </w:rPr>
      </w:pPr>
      <w:r w:rsidRPr="005B6471">
        <w:rPr>
          <w:rFonts w:ascii="Arial" w:hAnsi="Arial" w:cs="Arial"/>
          <w:b/>
        </w:rPr>
        <w:t>Metodika:</w:t>
      </w:r>
      <w:r w:rsidRPr="005B6471">
        <w:rPr>
          <w:rFonts w:ascii="Arial" w:hAnsi="Arial" w:cs="Arial"/>
        </w:rPr>
        <w:t xml:space="preserve"> V tematickom bloku „Papier a kvapaliny“ plní aktivita „Meranie savosti papiera“ ako celok funkciu modelovania. Samotn</w:t>
      </w:r>
      <w:r w:rsidR="00096B9B">
        <w:rPr>
          <w:rFonts w:ascii="Arial" w:hAnsi="Arial" w:cs="Arial"/>
        </w:rPr>
        <w:t xml:space="preserve">á aktivita </w:t>
      </w:r>
      <w:r w:rsidRPr="005B6471">
        <w:rPr>
          <w:rFonts w:ascii="Arial" w:hAnsi="Arial" w:cs="Arial"/>
        </w:rPr>
        <w:t>má vnútornú štruktúru pozostávajúcu zo všetkých etáp cyklu učenia</w:t>
      </w:r>
      <w:r w:rsidR="00096B9B">
        <w:rPr>
          <w:rFonts w:ascii="Arial" w:hAnsi="Arial" w:cs="Arial"/>
        </w:rPr>
        <w:t>:</w:t>
      </w:r>
      <w:r w:rsidRPr="005B6471">
        <w:rPr>
          <w:rFonts w:ascii="Arial" w:hAnsi="Arial" w:cs="Arial"/>
        </w:rPr>
        <w:t xml:space="preserve"> </w:t>
      </w:r>
    </w:p>
    <w:p w:rsidR="00286817" w:rsidRPr="005B6471" w:rsidRDefault="00286817" w:rsidP="00096B9B">
      <w:pPr>
        <w:ind w:left="1416"/>
        <w:jc w:val="both"/>
        <w:rPr>
          <w:rFonts w:ascii="Arial" w:hAnsi="Arial" w:cs="Arial"/>
        </w:rPr>
      </w:pPr>
      <w:r w:rsidRPr="005B6471">
        <w:rPr>
          <w:rFonts w:ascii="Arial" w:hAnsi="Arial" w:cs="Arial"/>
        </w:rPr>
        <w:t xml:space="preserve">Kľúčový prípad: nasatie vody papierovou utierkou / vreckovkou / obrúskom </w:t>
      </w:r>
    </w:p>
    <w:p w:rsidR="00286817" w:rsidRPr="005B6471" w:rsidRDefault="00286817" w:rsidP="00096B9B">
      <w:pPr>
        <w:numPr>
          <w:ilvl w:val="0"/>
          <w:numId w:val="5"/>
        </w:numPr>
        <w:jc w:val="both"/>
        <w:rPr>
          <w:rFonts w:ascii="Arial" w:hAnsi="Arial" w:cs="Arial"/>
        </w:rPr>
      </w:pPr>
      <w:r w:rsidRPr="005B6471">
        <w:rPr>
          <w:rFonts w:ascii="Arial" w:hAnsi="Arial" w:cs="Arial"/>
        </w:rPr>
        <w:t xml:space="preserve">Akcia: Utretie vyliatej (kvapnutej) vody papierovou utierkou. </w:t>
      </w:r>
    </w:p>
    <w:p w:rsidR="00286817" w:rsidRPr="005B6471" w:rsidRDefault="00286817" w:rsidP="00096B9B">
      <w:pPr>
        <w:numPr>
          <w:ilvl w:val="0"/>
          <w:numId w:val="5"/>
        </w:numPr>
        <w:jc w:val="both"/>
        <w:rPr>
          <w:rFonts w:ascii="Arial" w:hAnsi="Arial" w:cs="Arial"/>
        </w:rPr>
      </w:pPr>
      <w:r w:rsidRPr="005B6471">
        <w:rPr>
          <w:rFonts w:ascii="Arial" w:hAnsi="Arial" w:cs="Arial"/>
        </w:rPr>
        <w:t>Opisovanie: Čo sa deje s vodou pri utieraní papierovou utierkou?</w:t>
      </w:r>
    </w:p>
    <w:p w:rsidR="00286817" w:rsidRPr="005B6471" w:rsidRDefault="00286817" w:rsidP="00096B9B">
      <w:pPr>
        <w:ind w:left="1428" w:hanging="12"/>
        <w:jc w:val="both"/>
        <w:rPr>
          <w:rFonts w:ascii="Arial" w:hAnsi="Arial" w:cs="Arial"/>
        </w:rPr>
      </w:pPr>
      <w:r w:rsidRPr="005B6471">
        <w:rPr>
          <w:rFonts w:ascii="Arial" w:hAnsi="Arial" w:cs="Arial"/>
        </w:rPr>
        <w:t>Paralelné prípady: rôzne druhy papierových utierok / rôzne druhy papierov</w:t>
      </w:r>
    </w:p>
    <w:p w:rsidR="00286817" w:rsidRPr="005B6471" w:rsidRDefault="00286817" w:rsidP="00096B9B">
      <w:pPr>
        <w:numPr>
          <w:ilvl w:val="0"/>
          <w:numId w:val="5"/>
        </w:numPr>
        <w:jc w:val="both"/>
        <w:rPr>
          <w:rFonts w:ascii="Arial" w:hAnsi="Arial" w:cs="Arial"/>
        </w:rPr>
      </w:pPr>
      <w:r w:rsidRPr="005B6471">
        <w:rPr>
          <w:rFonts w:ascii="Arial" w:hAnsi="Arial" w:cs="Arial"/>
        </w:rPr>
        <w:t>Mapovanie: Od čoho závisí, koľko vody sa do papiera nasaje?</w:t>
      </w:r>
    </w:p>
    <w:p w:rsidR="00286817" w:rsidRPr="005B6471" w:rsidRDefault="00286817" w:rsidP="00096B9B">
      <w:pPr>
        <w:numPr>
          <w:ilvl w:val="0"/>
          <w:numId w:val="5"/>
        </w:numPr>
        <w:jc w:val="both"/>
        <w:rPr>
          <w:rFonts w:ascii="Arial" w:hAnsi="Arial" w:cs="Arial"/>
        </w:rPr>
      </w:pPr>
      <w:r w:rsidRPr="005B6471">
        <w:rPr>
          <w:rFonts w:ascii="Arial" w:hAnsi="Arial" w:cs="Arial"/>
        </w:rPr>
        <w:t>Modelovanie: Meranie savosti papiera, normovanie množstva papierom nasatej vody na hmotnosť papiera / na plochu papiera / na jednotkovú cenu papiera.</w:t>
      </w:r>
    </w:p>
    <w:p w:rsidR="00286817" w:rsidRPr="005B6471" w:rsidRDefault="00286817" w:rsidP="00096B9B">
      <w:pPr>
        <w:numPr>
          <w:ilvl w:val="0"/>
          <w:numId w:val="5"/>
        </w:numPr>
        <w:jc w:val="both"/>
        <w:rPr>
          <w:rFonts w:ascii="Arial" w:hAnsi="Arial" w:cs="Arial"/>
        </w:rPr>
      </w:pPr>
      <w:r w:rsidRPr="005B6471">
        <w:rPr>
          <w:rFonts w:ascii="Arial" w:hAnsi="Arial" w:cs="Arial"/>
        </w:rPr>
        <w:t xml:space="preserve">Abstrahovanie: Dá sa voda nasať každým papierom? </w:t>
      </w:r>
    </w:p>
    <w:p w:rsidR="00286817" w:rsidRPr="005B6471" w:rsidRDefault="00286817" w:rsidP="00096B9B">
      <w:pPr>
        <w:numPr>
          <w:ilvl w:val="0"/>
          <w:numId w:val="5"/>
        </w:numPr>
        <w:jc w:val="both"/>
        <w:rPr>
          <w:rFonts w:ascii="Arial" w:hAnsi="Arial" w:cs="Arial"/>
        </w:rPr>
      </w:pPr>
      <w:r w:rsidRPr="005B6471">
        <w:rPr>
          <w:rFonts w:ascii="Arial" w:hAnsi="Arial" w:cs="Arial"/>
        </w:rPr>
        <w:t>Osadzovanie: Savosť a pevnosť</w:t>
      </w:r>
    </w:p>
    <w:p w:rsidR="00286817" w:rsidRPr="005B6471" w:rsidRDefault="00286817" w:rsidP="00096B9B">
      <w:pPr>
        <w:ind w:left="2834" w:hanging="1418"/>
        <w:jc w:val="both"/>
        <w:rPr>
          <w:rFonts w:ascii="Arial" w:hAnsi="Arial" w:cs="Arial"/>
        </w:rPr>
      </w:pPr>
      <w:r w:rsidRPr="005B6471">
        <w:rPr>
          <w:rFonts w:ascii="Arial" w:hAnsi="Arial" w:cs="Arial"/>
        </w:rPr>
        <w:lastRenderedPageBreak/>
        <w:t>Vrcholový prípad: iná kvapalina</w:t>
      </w:r>
    </w:p>
    <w:p w:rsidR="00286817" w:rsidRPr="005B6471" w:rsidRDefault="00286817" w:rsidP="00096B9B">
      <w:pPr>
        <w:numPr>
          <w:ilvl w:val="0"/>
          <w:numId w:val="5"/>
        </w:numPr>
        <w:jc w:val="both"/>
        <w:rPr>
          <w:rFonts w:ascii="Arial" w:hAnsi="Arial" w:cs="Arial"/>
        </w:rPr>
      </w:pPr>
      <w:r w:rsidRPr="005B6471">
        <w:rPr>
          <w:rFonts w:ascii="Arial" w:hAnsi="Arial" w:cs="Arial"/>
        </w:rPr>
        <w:t>Zhodnocovanie: Nasávanie oleja</w:t>
      </w:r>
    </w:p>
    <w:p w:rsidR="00286817" w:rsidRPr="005B6471" w:rsidRDefault="00286817" w:rsidP="00096B9B">
      <w:pPr>
        <w:jc w:val="both"/>
        <w:rPr>
          <w:rFonts w:ascii="Arial" w:hAnsi="Arial" w:cs="Arial"/>
        </w:rPr>
      </w:pPr>
      <w:r w:rsidRPr="005B6471">
        <w:rPr>
          <w:rFonts w:ascii="Arial" w:hAnsi="Arial" w:cs="Arial"/>
          <w:u w:val="single"/>
        </w:rPr>
        <w:t>Akcia</w:t>
      </w:r>
      <w:r w:rsidRPr="005B6471">
        <w:rPr>
          <w:rFonts w:ascii="Arial" w:hAnsi="Arial" w:cs="Arial"/>
        </w:rPr>
        <w:t xml:space="preserve"> je zameraná na vytvorenie bezprostrednej skúsenosti s predmetom poznávania. Môže ňou byť prosba o pomoc s utretím „náhodne“ vyliatej vody papierovou vreckovkou / utierkou. Je dobré, ak akciu realizujú viacerí (ideálne všetci) žiaci súčasne – učiteľ môže prechádzajúc po triede vyliať vodu z plnej, „náhodne“ stlačenej plastovej fľaše.</w:t>
      </w:r>
    </w:p>
    <w:p w:rsidR="00286817" w:rsidRPr="005B6471" w:rsidRDefault="00286817" w:rsidP="00096B9B">
      <w:pPr>
        <w:jc w:val="both"/>
        <w:rPr>
          <w:rFonts w:ascii="Arial" w:hAnsi="Arial" w:cs="Arial"/>
          <w:i/>
        </w:rPr>
      </w:pPr>
      <w:r w:rsidRPr="005B6471">
        <w:rPr>
          <w:rFonts w:ascii="Arial" w:hAnsi="Arial" w:cs="Arial"/>
          <w:u w:val="single"/>
        </w:rPr>
        <w:t>Opisovanie</w:t>
      </w:r>
      <w:r w:rsidRPr="005B6471">
        <w:rPr>
          <w:rFonts w:ascii="Arial" w:hAnsi="Arial" w:cs="Arial"/>
        </w:rPr>
        <w:t xml:space="preserve"> je zamerané na uvedomenie si procesu nasávania vody do papiera. </w:t>
      </w:r>
      <w:r w:rsidRPr="005B6471">
        <w:rPr>
          <w:rFonts w:ascii="Arial" w:hAnsi="Arial" w:cs="Arial"/>
          <w:i/>
        </w:rPr>
        <w:t xml:space="preserve">Ako vyzerá nasávanie vody papierom? Ako prebieha nasávanie vody? Čo sa deje s vodou? </w:t>
      </w:r>
      <w:r w:rsidRPr="005B6471">
        <w:rPr>
          <w:rFonts w:ascii="Arial" w:hAnsi="Arial" w:cs="Arial"/>
        </w:rPr>
        <w:t>Výsledkom je objavenie skutočnosti, že proces má isté trvanie (papier nenasaje všetku vodu okamžite), že voda sa nenasaje len do papiera, ktorý je v bezprostrednom dotyku s vodnou hladinou, že množstvo nasatej vody je limitované.</w:t>
      </w:r>
    </w:p>
    <w:p w:rsidR="00286817" w:rsidRPr="005B6471" w:rsidRDefault="00286817" w:rsidP="00096B9B">
      <w:pPr>
        <w:jc w:val="both"/>
        <w:rPr>
          <w:rFonts w:ascii="Arial" w:hAnsi="Arial" w:cs="Arial"/>
        </w:rPr>
      </w:pPr>
      <w:r w:rsidRPr="005B6471">
        <w:rPr>
          <w:rFonts w:ascii="Arial" w:hAnsi="Arial" w:cs="Arial"/>
          <w:u w:val="single"/>
        </w:rPr>
        <w:t>Mapovanie</w:t>
      </w:r>
      <w:r w:rsidRPr="005B6471">
        <w:rPr>
          <w:rFonts w:ascii="Arial" w:hAnsi="Arial" w:cs="Arial"/>
        </w:rPr>
        <w:t xml:space="preserve"> už predstavuje vytvorenie zoznamu ovplyvňujúcich faktorov. </w:t>
      </w:r>
      <w:r w:rsidRPr="005B6471">
        <w:rPr>
          <w:rFonts w:ascii="Arial" w:hAnsi="Arial" w:cs="Arial"/>
          <w:i/>
        </w:rPr>
        <w:t>Od čoho závisí, koľko vody sa do papiera nasaje?</w:t>
      </w:r>
      <w:r w:rsidRPr="005B6471">
        <w:rPr>
          <w:rFonts w:ascii="Arial" w:hAnsi="Arial" w:cs="Arial"/>
        </w:rPr>
        <w:t xml:space="preserve"> Výsledkom je kvalitatívne odhalenie vplyvu druhu (zloženia a štruktúry) papiera, hrúbky a veľkosti plochy papiera, resp. objemu papiera, veľkosti kontaktnej plochy papiera s vodou a odhalenie vplyvu času. </w:t>
      </w:r>
    </w:p>
    <w:p w:rsidR="00286817" w:rsidRPr="005B6471" w:rsidRDefault="00286817" w:rsidP="00096B9B">
      <w:pPr>
        <w:jc w:val="both"/>
        <w:rPr>
          <w:rFonts w:ascii="Arial" w:hAnsi="Arial" w:cs="Arial"/>
          <w:i/>
        </w:rPr>
      </w:pPr>
      <w:r w:rsidRPr="005B6471">
        <w:rPr>
          <w:rFonts w:ascii="Arial" w:hAnsi="Arial" w:cs="Arial"/>
          <w:u w:val="single"/>
        </w:rPr>
        <w:t>Modelovanie</w:t>
      </w:r>
      <w:r w:rsidRPr="005B6471">
        <w:rPr>
          <w:rFonts w:ascii="Arial" w:hAnsi="Arial" w:cs="Arial"/>
        </w:rPr>
        <w:t xml:space="preserve"> pozostáva zo samotného merania množstva nasatej vody do papiera. </w:t>
      </w:r>
      <w:r w:rsidRPr="005B6471">
        <w:rPr>
          <w:rFonts w:ascii="Arial" w:hAnsi="Arial" w:cs="Arial"/>
          <w:i/>
        </w:rPr>
        <w:t xml:space="preserve">Ako by sme mohli objektívne zistiť – férovo porovnať, odmerať koľko vody sa nasaje do rôznych druhov papiera? </w:t>
      </w:r>
      <w:r w:rsidRPr="005B6471">
        <w:rPr>
          <w:rFonts w:ascii="Arial" w:hAnsi="Arial" w:cs="Arial"/>
        </w:rPr>
        <w:t>Žiaci riešia</w:t>
      </w:r>
      <w:r w:rsidRPr="005B6471">
        <w:rPr>
          <w:rFonts w:ascii="Arial" w:hAnsi="Arial" w:cs="Arial"/>
          <w:i/>
        </w:rPr>
        <w:t xml:space="preserve"> </w:t>
      </w:r>
      <w:r w:rsidRPr="005B6471">
        <w:rPr>
          <w:rFonts w:ascii="Arial" w:hAnsi="Arial" w:cs="Arial"/>
        </w:rPr>
        <w:t xml:space="preserve">úlohu v 3 – 4-členných skupinách. Každá skupina navrhne spôsob merania, vytvorí zoznam potrebných pomôcok. Učiteľ posúdi návrh merania (sústredí sa na podmienku zmeny len jediného parametra) a navrhovaný spôsob vyhodnotenia výsledkov. </w:t>
      </w:r>
    </w:p>
    <w:p w:rsidR="00286817" w:rsidRPr="005B6471" w:rsidRDefault="00286817" w:rsidP="00096B9B">
      <w:pPr>
        <w:jc w:val="both"/>
        <w:rPr>
          <w:rFonts w:ascii="Arial" w:hAnsi="Arial" w:cs="Arial"/>
        </w:rPr>
      </w:pPr>
      <w:r w:rsidRPr="005B6471">
        <w:rPr>
          <w:rFonts w:ascii="Arial" w:hAnsi="Arial" w:cs="Arial"/>
        </w:rPr>
        <w:t>Očakávané návrhy metód merania množstva nasatej vody sú:</w:t>
      </w:r>
    </w:p>
    <w:p w:rsidR="00286817" w:rsidRPr="005B6471" w:rsidRDefault="00286817" w:rsidP="00096B9B">
      <w:pPr>
        <w:ind w:left="480" w:hanging="196"/>
        <w:jc w:val="both"/>
        <w:rPr>
          <w:rFonts w:ascii="Arial" w:hAnsi="Arial" w:cs="Arial"/>
        </w:rPr>
      </w:pPr>
      <w:r w:rsidRPr="005B6471">
        <w:rPr>
          <w:rFonts w:ascii="Arial" w:hAnsi="Arial" w:cs="Arial"/>
        </w:rPr>
        <w:t>- Dať do pohára pokrčený papier a odmerané množstvo vody, potom odmerať množstvo vody, ktoré zostane v pohári po vybratí nasiaknutého papiera.</w:t>
      </w:r>
    </w:p>
    <w:p w:rsidR="00286817" w:rsidRPr="005B6471" w:rsidRDefault="00286817" w:rsidP="00096B9B">
      <w:pPr>
        <w:ind w:left="480" w:hanging="196"/>
        <w:jc w:val="both"/>
        <w:rPr>
          <w:rFonts w:ascii="Arial" w:hAnsi="Arial" w:cs="Arial"/>
        </w:rPr>
      </w:pPr>
      <w:r w:rsidRPr="005B6471">
        <w:rPr>
          <w:rFonts w:ascii="Arial" w:hAnsi="Arial" w:cs="Arial"/>
        </w:rPr>
        <w:t xml:space="preserve">- Odmerať hmotnosť suchého a hmotnosť nasiaknutého papiera, rozdiel určí hmotnosť nasatej vody, pomocou známej hodnoty hustoty vody, určíme jej objem. </w:t>
      </w:r>
    </w:p>
    <w:p w:rsidR="00286817" w:rsidRPr="005B6471" w:rsidRDefault="00286817" w:rsidP="00096B9B">
      <w:pPr>
        <w:ind w:left="480" w:hanging="196"/>
        <w:jc w:val="both"/>
        <w:rPr>
          <w:rFonts w:ascii="Arial" w:hAnsi="Arial" w:cs="Arial"/>
        </w:rPr>
      </w:pPr>
      <w:r w:rsidRPr="005B6471">
        <w:rPr>
          <w:rFonts w:ascii="Arial" w:hAnsi="Arial" w:cs="Arial"/>
        </w:rPr>
        <w:t>- Zistiť, koľko papiera daného druhu je potrebné na nasatie určeného množstva vody.</w:t>
      </w:r>
    </w:p>
    <w:p w:rsidR="00286817" w:rsidRPr="005B6471" w:rsidRDefault="00286817" w:rsidP="00096B9B">
      <w:pPr>
        <w:jc w:val="both"/>
        <w:rPr>
          <w:rFonts w:ascii="Arial" w:hAnsi="Arial" w:cs="Arial"/>
        </w:rPr>
      </w:pPr>
      <w:r w:rsidRPr="005B6471">
        <w:rPr>
          <w:rFonts w:ascii="Arial" w:hAnsi="Arial" w:cs="Arial"/>
        </w:rPr>
        <w:t xml:space="preserve">Niektoré skupiny môžu merať množstvo nasatej vody rôznymi druhmi papierových utierok / vreckoviek a niektoré skupiny množstvo nasatej vody rôznymi druhmi papiera (napríklad kancelársky papier, zošitový papier, prieklepový papier, novinový papier, kriedový papier). </w:t>
      </w:r>
    </w:p>
    <w:p w:rsidR="00286817" w:rsidRPr="005B6471" w:rsidRDefault="00286817" w:rsidP="00096B9B">
      <w:pPr>
        <w:jc w:val="both"/>
        <w:rPr>
          <w:rFonts w:ascii="Arial" w:hAnsi="Arial" w:cs="Arial"/>
        </w:rPr>
      </w:pPr>
      <w:r w:rsidRPr="005B6471">
        <w:rPr>
          <w:rFonts w:ascii="Arial" w:hAnsi="Arial" w:cs="Arial"/>
        </w:rPr>
        <w:t xml:space="preserve">Žiaci realizujú meranie a prezentujú výsledky. V spoločnej diskusii je užitočné poukázať na presnosť jednotlivých použitých metód merania a navrhnúť ich vylepšenia. Pri interpretácii výsledkov merania sa ukáže význam normovania. Skupiny, ktoré skúmajú rôzne druhy papierových utierok, možno usmerniť otázkou o cenovej výhodnosti jednotlivých utierok. Napríklad: </w:t>
      </w:r>
      <w:r w:rsidRPr="005B6471">
        <w:rPr>
          <w:rFonts w:ascii="Arial" w:hAnsi="Arial" w:cs="Arial"/>
          <w:i/>
        </w:rPr>
        <w:t>Koľko utierok je v balíku? Koľko vody by sme nimi dokázali nasať? Koľko by stálo vysatie 1 litra vody?</w:t>
      </w:r>
      <w:r w:rsidRPr="005B6471">
        <w:rPr>
          <w:rFonts w:ascii="Arial" w:hAnsi="Arial" w:cs="Arial"/>
        </w:rPr>
        <w:t xml:space="preserve"> </w:t>
      </w:r>
      <w:r w:rsidRPr="005B6471">
        <w:rPr>
          <w:rFonts w:ascii="Arial" w:hAnsi="Arial" w:cs="Arial"/>
          <w:i/>
        </w:rPr>
        <w:t>Koľko vody nasajem jednotlivými druhmi utierok za cenu 1,- €?</w:t>
      </w:r>
      <w:r w:rsidRPr="005B6471">
        <w:rPr>
          <w:rFonts w:ascii="Arial" w:hAnsi="Arial" w:cs="Arial"/>
        </w:rPr>
        <w:t xml:space="preserve"> Skupiny, ktoré skúmajú rôzne druhy papiera, možno usmerniť poukázaním na rôznu hrúbku a hmotnosť papiera. Napríklad: </w:t>
      </w:r>
      <w:r w:rsidRPr="005B6471">
        <w:rPr>
          <w:rFonts w:ascii="Arial" w:hAnsi="Arial" w:cs="Arial"/>
          <w:i/>
        </w:rPr>
        <w:t>Znamená skutočnosť, že prieklepový papier nasal najmenší objem vody, že má zo skúmaných papierov najmenšiu savosť?</w:t>
      </w:r>
      <w:r w:rsidRPr="005B6471">
        <w:rPr>
          <w:rFonts w:ascii="Arial" w:hAnsi="Arial" w:cs="Arial"/>
        </w:rPr>
        <w:t xml:space="preserve"> </w:t>
      </w:r>
      <w:r w:rsidRPr="005B6471">
        <w:rPr>
          <w:rFonts w:ascii="Arial" w:hAnsi="Arial" w:cs="Arial"/>
          <w:i/>
        </w:rPr>
        <w:t xml:space="preserve">Koľko vody by nasalo 100 g z každého skúmaného druhu papiera? </w:t>
      </w:r>
    </w:p>
    <w:p w:rsidR="00286817" w:rsidRPr="005B6471" w:rsidRDefault="00286817" w:rsidP="00096B9B">
      <w:pPr>
        <w:jc w:val="both"/>
        <w:rPr>
          <w:rFonts w:ascii="Arial" w:hAnsi="Arial" w:cs="Arial"/>
        </w:rPr>
      </w:pPr>
      <w:r w:rsidRPr="005B6471">
        <w:rPr>
          <w:rFonts w:ascii="Arial" w:hAnsi="Arial" w:cs="Arial"/>
          <w:u w:val="single"/>
        </w:rPr>
        <w:t>Abstrahovanie</w:t>
      </w:r>
      <w:r w:rsidRPr="005B6471">
        <w:rPr>
          <w:rFonts w:ascii="Arial" w:hAnsi="Arial" w:cs="Arial"/>
        </w:rPr>
        <w:t xml:space="preserve"> vychádza z predchádzajúceho experimentovania: </w:t>
      </w:r>
      <w:r w:rsidRPr="005B6471">
        <w:rPr>
          <w:rFonts w:ascii="Arial" w:hAnsi="Arial" w:cs="Arial"/>
          <w:i/>
        </w:rPr>
        <w:t>Dá sa voda nasať každým papierom?</w:t>
      </w:r>
      <w:r w:rsidRPr="005B6471">
        <w:rPr>
          <w:rFonts w:ascii="Arial" w:hAnsi="Arial" w:cs="Arial"/>
        </w:rPr>
        <w:t xml:space="preserve"> Na základe porovnania savosti jednotlivých druhov papiera a ich makroskopickej štruktúry môžeme dedukovať význam chemickej úpravy základnej suroviny a povrchových úprav na savosť papiera. Keďže papier nie je mokrý len v mieste bezprostredného kontaktu s vodnou hladinou, môžeme usudzovať na proces kapilárnej elevácie a s tým súvisiaci význam veľkosti medzier medzi vláknami papieroviny. Rôzne druhy papiera s podobnou makroskopickou štruktúrou môžu ale mať výrazne inú mieru schopnosti nasávať vodu. Úlohu teda iste zohráva aj chemická úprava papieroviny a následná povrchová úprava (o tejto hypotéze sa žiaci môžu presvedčiť v aktivite „Papier zblízka“). </w:t>
      </w:r>
    </w:p>
    <w:p w:rsidR="00286817" w:rsidRPr="005B6471" w:rsidRDefault="00286817" w:rsidP="00096B9B">
      <w:pPr>
        <w:jc w:val="both"/>
        <w:rPr>
          <w:rFonts w:ascii="Arial" w:hAnsi="Arial" w:cs="Arial"/>
        </w:rPr>
      </w:pPr>
      <w:r w:rsidRPr="005B6471">
        <w:rPr>
          <w:rFonts w:ascii="Arial" w:hAnsi="Arial" w:cs="Arial"/>
          <w:u w:val="single"/>
        </w:rPr>
        <w:lastRenderedPageBreak/>
        <w:t>Osadzovanie</w:t>
      </w:r>
      <w:r w:rsidRPr="005B6471">
        <w:rPr>
          <w:rFonts w:ascii="Arial" w:hAnsi="Arial" w:cs="Arial"/>
        </w:rPr>
        <w:t xml:space="preserve"> získaných poznatkov je možné v nadväznosti na predchádzajúci poznávací blok „Pevnosť papiera“ riešením problému </w:t>
      </w:r>
      <w:r w:rsidRPr="005B6471">
        <w:rPr>
          <w:rFonts w:ascii="Arial" w:hAnsi="Arial" w:cs="Arial"/>
          <w:i/>
        </w:rPr>
        <w:t xml:space="preserve">Ako ovplyvňuje kontakt s vodou pevnosť papiera? Mení sa pevnosť papiera vplyvom pôsobenia kvapaliny? Otestujme pevnosť mokrých papierových utierok. </w:t>
      </w:r>
      <w:r w:rsidRPr="005B6471">
        <w:rPr>
          <w:rFonts w:ascii="Arial" w:hAnsi="Arial" w:cs="Arial"/>
        </w:rPr>
        <w:t>Môžeme napríklad poskladať papierové utierky dvakrát na polovicu, ponoriť ich do vody, vybrať, nechať odkvapkať (alebo aj vyžmýkať) a pokúsiť sa ich znova rozložiť na pôvodnú veľkosť.</w:t>
      </w:r>
    </w:p>
    <w:p w:rsidR="00286817" w:rsidRPr="005B6471" w:rsidRDefault="00286817" w:rsidP="00092699">
      <w:pPr>
        <w:jc w:val="both"/>
        <w:rPr>
          <w:rFonts w:ascii="Arial" w:hAnsi="Arial" w:cs="Arial"/>
          <w:lang w:val="en-US"/>
        </w:rPr>
      </w:pPr>
      <w:r w:rsidRPr="005B6471">
        <w:rPr>
          <w:rFonts w:ascii="Arial" w:hAnsi="Arial" w:cs="Arial"/>
        </w:rPr>
        <w:t xml:space="preserve">Mokrý papier stráca svoju pevnosť, ľahšie sa trhá. Polárne hydroxidové oblasti molekúl celulózy sú viazané na hydroxidové skupiny susedných reťazcov, čo pomáha lepšej súdržnosti vlákien. Ak sa do papiera dostanú molekuly vody, ktoré sú tiež polárne, naviažu sa na polárne oblasti molekúl celulózy a narušia vzájomnú väzbu medzi vláknami. Mokrý papier sa ľahšie trhá. Dokonca ani po vysušení už nebude mať rovnakú pevnosť ako pred namočením. Papier obsahuje okrem celulózy aj prímesi, ktoré ovplyvňujú výslednú kvalitu papiera, a teda aj jeho pevnosť. Niektoré prímesi sú rozpustné vo vode. Po namočení papiera sa rozpustia a papier stráca pôvodnú kvalitu. </w:t>
      </w:r>
    </w:p>
    <w:p w:rsidR="00096B9B" w:rsidRPr="00096B9B" w:rsidRDefault="00286817" w:rsidP="00096B9B">
      <w:pPr>
        <w:jc w:val="both"/>
        <w:rPr>
          <w:rFonts w:ascii="Arial" w:hAnsi="Arial" w:cs="Arial"/>
        </w:rPr>
      </w:pPr>
      <w:r w:rsidRPr="005B6471">
        <w:rPr>
          <w:rFonts w:ascii="Arial" w:hAnsi="Arial" w:cs="Arial"/>
          <w:u w:val="single"/>
        </w:rPr>
        <w:t>Zhodnocovanie</w:t>
      </w:r>
      <w:r w:rsidRPr="005B6471">
        <w:rPr>
          <w:rFonts w:ascii="Arial" w:hAnsi="Arial" w:cs="Arial"/>
        </w:rPr>
        <w:t xml:space="preserve"> poznatkov </w:t>
      </w:r>
      <w:r w:rsidRPr="00096B9B">
        <w:rPr>
          <w:rFonts w:ascii="Arial" w:hAnsi="Arial" w:cs="Arial"/>
        </w:rPr>
        <w:t xml:space="preserve">získaných v rámci laboratórneho merania „Koľko vody vypije papier?“ je možné napríklad </w:t>
      </w:r>
      <w:r w:rsidR="007474C2">
        <w:rPr>
          <w:rFonts w:ascii="Arial" w:hAnsi="Arial" w:cs="Arial"/>
        </w:rPr>
        <w:t xml:space="preserve">aktivitou „Nasávanie oleja“, ktorá je </w:t>
      </w:r>
      <w:r w:rsidR="00096B9B" w:rsidRPr="00096B9B">
        <w:rPr>
          <w:rFonts w:ascii="Arial" w:hAnsi="Arial" w:cs="Arial"/>
        </w:rPr>
        <w:t xml:space="preserve">obmenou kľúčového prípadu: </w:t>
      </w:r>
      <w:r w:rsidR="00096B9B" w:rsidRPr="00096B9B">
        <w:rPr>
          <w:rFonts w:ascii="Arial" w:hAnsi="Arial" w:cs="Arial"/>
          <w:i/>
        </w:rPr>
        <w:t xml:space="preserve">Niektoré druhy papierových utierok sú zjavne povrchovo upravované. Neukázali sa ako favoriti pri nasávaní vody, prečo sú teda upravené? Skúsme porovnať papierové utierky z hľadiska savosti oleja. </w:t>
      </w:r>
    </w:p>
    <w:p w:rsidR="00286817" w:rsidRPr="00DA3903" w:rsidRDefault="00286817" w:rsidP="00096B9B">
      <w:pPr>
        <w:jc w:val="both"/>
        <w:rPr>
          <w:rFonts w:ascii="Arial" w:hAnsi="Arial" w:cs="Arial"/>
          <w:spacing w:val="-4"/>
        </w:rPr>
      </w:pPr>
      <w:r w:rsidRPr="00DA3903">
        <w:rPr>
          <w:rFonts w:ascii="Arial" w:hAnsi="Arial" w:cs="Arial"/>
          <w:b/>
          <w:spacing w:val="-4"/>
        </w:rPr>
        <w:t xml:space="preserve">Čo možno oceniť: </w:t>
      </w:r>
      <w:r w:rsidRPr="00DA3903">
        <w:rPr>
          <w:rFonts w:ascii="Arial" w:hAnsi="Arial" w:cs="Arial"/>
          <w:spacing w:val="-4"/>
        </w:rPr>
        <w:t xml:space="preserve"> presnosť merania, zváženie ovplyvňujúcich faktorov a ich zaznamenanie</w:t>
      </w:r>
    </w:p>
    <w:p w:rsidR="00286817" w:rsidRDefault="00286817" w:rsidP="00096B9B">
      <w:pPr>
        <w:jc w:val="both"/>
        <w:rPr>
          <w:rFonts w:ascii="Arial" w:hAnsi="Arial" w:cs="Arial"/>
        </w:rPr>
      </w:pPr>
      <w:r w:rsidRPr="005B6471">
        <w:rPr>
          <w:rFonts w:ascii="Arial" w:hAnsi="Arial" w:cs="Arial"/>
        </w:rPr>
        <w:t xml:space="preserve">Žiaci intuitívne tušia, že je dôležité, ako dlho nechajú papier ponorený vo vode, ale pri svojom postupe nie vždy priamo merajú čas. Často sa uspokoja s tým, že papiere ponoria a vytiahnu z vody naraz, ale nezaznamenajú dĺžku ponorenia. Ich experiment potom stráca na hodnote – nedá sa zopakovať sa rovnakých podmienok, nedá sa porovnať s výsledkami iných skupín. </w:t>
      </w:r>
    </w:p>
    <w:p w:rsidR="00286817" w:rsidRPr="005B6471" w:rsidRDefault="00286817" w:rsidP="00096B9B">
      <w:pPr>
        <w:jc w:val="both"/>
        <w:rPr>
          <w:rFonts w:ascii="Arial" w:hAnsi="Arial" w:cs="Arial"/>
        </w:rPr>
      </w:pPr>
      <w:r w:rsidRPr="005B6471">
        <w:rPr>
          <w:rFonts w:ascii="Arial" w:hAnsi="Arial" w:cs="Arial"/>
          <w:b/>
          <w:spacing w:val="-4"/>
        </w:rPr>
        <w:t xml:space="preserve">Skúsenosti: </w:t>
      </w:r>
      <w:r w:rsidRPr="005B6471">
        <w:rPr>
          <w:rFonts w:ascii="Arial" w:hAnsi="Arial" w:cs="Arial"/>
          <w:spacing w:val="-4"/>
        </w:rPr>
        <w:t>Počas detského tábora účastníci identifikovali ovplyvňujúce faktory savosti papiera: povrchová úprava papiera, použité plnivo</w:t>
      </w:r>
      <w:r w:rsidRPr="005B6471">
        <w:rPr>
          <w:rFonts w:ascii="Arial" w:hAnsi="Arial" w:cs="Arial"/>
        </w:rPr>
        <w:t>, glejivo, hrúbka, objem, pórovitosť papiera, čas – doba kontaktu papiera s vodou, počet vrstiev (poskladanie papiera).</w:t>
      </w:r>
    </w:p>
    <w:p w:rsidR="00286817" w:rsidRDefault="00286817" w:rsidP="00096B9B">
      <w:pPr>
        <w:jc w:val="both"/>
        <w:rPr>
          <w:rFonts w:ascii="Arial" w:hAnsi="Arial" w:cs="Arial"/>
        </w:rPr>
      </w:pPr>
      <w:r w:rsidRPr="005B6471">
        <w:rPr>
          <w:rFonts w:ascii="Arial" w:hAnsi="Arial" w:cs="Arial"/>
          <w:spacing w:val="-4"/>
        </w:rPr>
        <w:t>Jedna skupina navrhla a realizovala určenie savosti papiera vážením suchého a mokrého papiera,</w:t>
      </w:r>
      <w:r w:rsidRPr="005B6471">
        <w:rPr>
          <w:rFonts w:ascii="Arial" w:hAnsi="Arial" w:cs="Arial"/>
        </w:rPr>
        <w:t xml:space="preserve"> tri skupiny navrhli a realizovali určenie savosti meraním objemu naliatej a vyliatej kvapaliny. Dve skupiny merali savosť 4 druhov papierových kuchynských utierok, dve skupiny merali savosť 4 druhov papierov </w:t>
      </w:r>
      <w:r w:rsidR="00096B9B">
        <w:rPr>
          <w:rFonts w:ascii="Arial" w:hAnsi="Arial" w:cs="Arial"/>
        </w:rPr>
        <w:t xml:space="preserve">určených </w:t>
      </w:r>
      <w:r w:rsidRPr="005B6471">
        <w:rPr>
          <w:rFonts w:ascii="Arial" w:hAnsi="Arial" w:cs="Arial"/>
        </w:rPr>
        <w:t>na písanie (biely kancelársky, recyklovaný nebielený kancelársky, prieklepový a „kriedový“). Výsledky skupín sú zaznamenané v</w:t>
      </w:r>
      <w:r w:rsidR="00096B9B">
        <w:rPr>
          <w:rFonts w:ascii="Arial" w:hAnsi="Arial" w:cs="Arial"/>
        </w:rPr>
        <w:t> </w:t>
      </w:r>
      <w:r w:rsidRPr="005B6471">
        <w:rPr>
          <w:rFonts w:ascii="Arial" w:hAnsi="Arial" w:cs="Arial"/>
        </w:rPr>
        <w:t>tabuľkách</w:t>
      </w:r>
      <w:r w:rsidR="00096B9B">
        <w:rPr>
          <w:rFonts w:ascii="Arial" w:hAnsi="Arial" w:cs="Arial"/>
        </w:rPr>
        <w:t xml:space="preserve"> 1. a 2.</w:t>
      </w:r>
      <w:r w:rsidRPr="005B6471">
        <w:rPr>
          <w:rFonts w:ascii="Arial" w:hAnsi="Arial" w:cs="Arial"/>
        </w:rPr>
        <w:t xml:space="preserve"> </w:t>
      </w:r>
    </w:p>
    <w:p w:rsidR="00133BA2" w:rsidRPr="00133BA2" w:rsidRDefault="00133BA2" w:rsidP="00133BA2">
      <w:pPr>
        <w:jc w:val="center"/>
        <w:rPr>
          <w:rFonts w:ascii="Arial" w:hAnsi="Arial" w:cs="Arial"/>
          <w:sz w:val="20"/>
          <w:szCs w:val="20"/>
        </w:rPr>
      </w:pPr>
    </w:p>
    <w:p w:rsidR="00286817" w:rsidRPr="005B6471" w:rsidRDefault="00096B9B" w:rsidP="00FE3009">
      <w:pPr>
        <w:keepNext/>
        <w:jc w:val="center"/>
        <w:rPr>
          <w:rFonts w:ascii="Arial" w:hAnsi="Arial" w:cs="Arial"/>
        </w:rPr>
      </w:pPr>
      <w:r>
        <w:rPr>
          <w:rFonts w:ascii="Arial" w:hAnsi="Arial" w:cs="Arial"/>
        </w:rPr>
        <w:t>Tabuľka 1. Výsledky merania savosti papierových utierok</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8"/>
        <w:gridCol w:w="3532"/>
        <w:gridCol w:w="3532"/>
      </w:tblGrid>
      <w:tr w:rsidR="00286817" w:rsidRPr="005B6471" w:rsidTr="00133BA2">
        <w:tc>
          <w:tcPr>
            <w:tcW w:w="2148" w:type="dxa"/>
          </w:tcPr>
          <w:p w:rsidR="00286817" w:rsidRPr="00096B9B" w:rsidRDefault="00286817" w:rsidP="00FE3009">
            <w:pPr>
              <w:keepNext/>
              <w:jc w:val="center"/>
              <w:rPr>
                <w:rFonts w:ascii="Arial" w:hAnsi="Arial" w:cs="Arial"/>
                <w:sz w:val="20"/>
                <w:szCs w:val="20"/>
              </w:rPr>
            </w:pPr>
            <w:r w:rsidRPr="00096B9B">
              <w:rPr>
                <w:rFonts w:ascii="Arial" w:hAnsi="Arial" w:cs="Arial"/>
                <w:sz w:val="20"/>
                <w:szCs w:val="20"/>
              </w:rPr>
              <w:t>Značka papierových utierok</w:t>
            </w:r>
          </w:p>
        </w:tc>
        <w:tc>
          <w:tcPr>
            <w:tcW w:w="3532" w:type="dxa"/>
          </w:tcPr>
          <w:p w:rsidR="00133BA2" w:rsidRDefault="00286817" w:rsidP="00133BA2">
            <w:pPr>
              <w:jc w:val="center"/>
              <w:rPr>
                <w:rFonts w:ascii="Arial" w:hAnsi="Arial" w:cs="Arial"/>
                <w:sz w:val="20"/>
                <w:szCs w:val="20"/>
              </w:rPr>
            </w:pPr>
            <w:r w:rsidRPr="00096B9B">
              <w:rPr>
                <w:rFonts w:ascii="Arial" w:hAnsi="Arial" w:cs="Arial"/>
                <w:sz w:val="20"/>
                <w:szCs w:val="20"/>
              </w:rPr>
              <w:t xml:space="preserve">Množstvo vody nasaté </w:t>
            </w:r>
          </w:p>
          <w:p w:rsidR="00286817" w:rsidRPr="00096B9B" w:rsidRDefault="00286817" w:rsidP="00133BA2">
            <w:pPr>
              <w:jc w:val="center"/>
              <w:rPr>
                <w:rFonts w:ascii="Arial" w:hAnsi="Arial" w:cs="Arial"/>
                <w:sz w:val="20"/>
                <w:szCs w:val="20"/>
              </w:rPr>
            </w:pPr>
            <w:r w:rsidRPr="00096B9B">
              <w:rPr>
                <w:rFonts w:ascii="Arial" w:hAnsi="Arial" w:cs="Arial"/>
                <w:sz w:val="20"/>
                <w:szCs w:val="20"/>
              </w:rPr>
              <w:t>jednou utierkou (skupina A)</w:t>
            </w:r>
          </w:p>
        </w:tc>
        <w:tc>
          <w:tcPr>
            <w:tcW w:w="3532" w:type="dxa"/>
          </w:tcPr>
          <w:p w:rsidR="00133BA2" w:rsidRDefault="00286817" w:rsidP="00133BA2">
            <w:pPr>
              <w:jc w:val="center"/>
              <w:rPr>
                <w:rFonts w:ascii="Arial" w:hAnsi="Arial" w:cs="Arial"/>
                <w:sz w:val="20"/>
                <w:szCs w:val="20"/>
              </w:rPr>
            </w:pPr>
            <w:r w:rsidRPr="00096B9B">
              <w:rPr>
                <w:rFonts w:ascii="Arial" w:hAnsi="Arial" w:cs="Arial"/>
                <w:sz w:val="20"/>
                <w:szCs w:val="20"/>
              </w:rPr>
              <w:t>Množstvo vody nasaté</w:t>
            </w:r>
          </w:p>
          <w:p w:rsidR="00286817" w:rsidRPr="00096B9B" w:rsidRDefault="00286817" w:rsidP="00133BA2">
            <w:pPr>
              <w:jc w:val="center"/>
              <w:rPr>
                <w:rFonts w:ascii="Arial" w:hAnsi="Arial" w:cs="Arial"/>
                <w:sz w:val="20"/>
                <w:szCs w:val="20"/>
              </w:rPr>
            </w:pPr>
            <w:r w:rsidRPr="00096B9B">
              <w:rPr>
                <w:rFonts w:ascii="Arial" w:hAnsi="Arial" w:cs="Arial"/>
                <w:sz w:val="20"/>
                <w:szCs w:val="20"/>
              </w:rPr>
              <w:t>jednou utierkou (skupina B)</w:t>
            </w:r>
          </w:p>
        </w:tc>
      </w:tr>
      <w:tr w:rsidR="00286817" w:rsidRPr="005B6471" w:rsidTr="00133BA2">
        <w:tc>
          <w:tcPr>
            <w:tcW w:w="2148" w:type="dxa"/>
          </w:tcPr>
          <w:p w:rsidR="00286817" w:rsidRPr="00096B9B" w:rsidRDefault="00286817" w:rsidP="00133BA2">
            <w:pPr>
              <w:jc w:val="center"/>
              <w:rPr>
                <w:rFonts w:ascii="Arial" w:hAnsi="Arial" w:cs="Arial"/>
                <w:sz w:val="20"/>
                <w:szCs w:val="20"/>
              </w:rPr>
            </w:pPr>
            <w:r w:rsidRPr="00096B9B">
              <w:rPr>
                <w:rFonts w:ascii="Arial" w:hAnsi="Arial" w:cs="Arial"/>
                <w:sz w:val="20"/>
                <w:szCs w:val="20"/>
              </w:rPr>
              <w:t>Tesco</w:t>
            </w:r>
          </w:p>
        </w:tc>
        <w:tc>
          <w:tcPr>
            <w:tcW w:w="3532" w:type="dxa"/>
          </w:tcPr>
          <w:p w:rsidR="00286817" w:rsidRPr="00096B9B" w:rsidRDefault="00286817" w:rsidP="00286817">
            <w:pPr>
              <w:jc w:val="center"/>
              <w:rPr>
                <w:rFonts w:ascii="Arial" w:hAnsi="Arial" w:cs="Arial"/>
                <w:sz w:val="20"/>
                <w:szCs w:val="20"/>
              </w:rPr>
            </w:pPr>
            <w:r w:rsidRPr="00096B9B">
              <w:rPr>
                <w:rFonts w:ascii="Arial" w:hAnsi="Arial" w:cs="Arial"/>
                <w:sz w:val="20"/>
                <w:szCs w:val="20"/>
              </w:rPr>
              <w:t>19 ml</w:t>
            </w:r>
          </w:p>
        </w:tc>
        <w:tc>
          <w:tcPr>
            <w:tcW w:w="3532" w:type="dxa"/>
          </w:tcPr>
          <w:p w:rsidR="00286817" w:rsidRPr="00096B9B" w:rsidRDefault="00286817" w:rsidP="00286817">
            <w:pPr>
              <w:jc w:val="center"/>
              <w:rPr>
                <w:rFonts w:ascii="Arial" w:hAnsi="Arial" w:cs="Arial"/>
                <w:sz w:val="20"/>
                <w:szCs w:val="20"/>
              </w:rPr>
            </w:pPr>
            <w:r w:rsidRPr="00096B9B">
              <w:rPr>
                <w:rFonts w:ascii="Arial" w:hAnsi="Arial" w:cs="Arial"/>
                <w:sz w:val="20"/>
                <w:szCs w:val="20"/>
              </w:rPr>
              <w:t>35 ml</w:t>
            </w:r>
          </w:p>
        </w:tc>
      </w:tr>
      <w:tr w:rsidR="00286817" w:rsidRPr="005B6471" w:rsidTr="00133BA2">
        <w:tc>
          <w:tcPr>
            <w:tcW w:w="2148" w:type="dxa"/>
          </w:tcPr>
          <w:p w:rsidR="00286817" w:rsidRPr="00096B9B" w:rsidRDefault="00286817" w:rsidP="00133BA2">
            <w:pPr>
              <w:jc w:val="center"/>
              <w:rPr>
                <w:rFonts w:ascii="Arial" w:hAnsi="Arial" w:cs="Arial"/>
                <w:sz w:val="20"/>
                <w:szCs w:val="20"/>
              </w:rPr>
            </w:pPr>
            <w:r w:rsidRPr="00096B9B">
              <w:rPr>
                <w:rFonts w:ascii="Arial" w:hAnsi="Arial" w:cs="Arial"/>
                <w:sz w:val="20"/>
                <w:szCs w:val="20"/>
              </w:rPr>
              <w:t>Clever</w:t>
            </w:r>
          </w:p>
        </w:tc>
        <w:tc>
          <w:tcPr>
            <w:tcW w:w="3532" w:type="dxa"/>
          </w:tcPr>
          <w:p w:rsidR="00286817" w:rsidRPr="00096B9B" w:rsidRDefault="00286817" w:rsidP="00286817">
            <w:pPr>
              <w:jc w:val="center"/>
              <w:rPr>
                <w:rFonts w:ascii="Arial" w:hAnsi="Arial" w:cs="Arial"/>
                <w:sz w:val="20"/>
                <w:szCs w:val="20"/>
              </w:rPr>
            </w:pPr>
            <w:r w:rsidRPr="00096B9B">
              <w:rPr>
                <w:rFonts w:ascii="Arial" w:hAnsi="Arial" w:cs="Arial"/>
                <w:sz w:val="20"/>
                <w:szCs w:val="20"/>
              </w:rPr>
              <w:t>22 ml</w:t>
            </w:r>
          </w:p>
        </w:tc>
        <w:tc>
          <w:tcPr>
            <w:tcW w:w="3532" w:type="dxa"/>
          </w:tcPr>
          <w:p w:rsidR="00286817" w:rsidRPr="00096B9B" w:rsidRDefault="00286817" w:rsidP="00286817">
            <w:pPr>
              <w:jc w:val="center"/>
              <w:rPr>
                <w:rFonts w:ascii="Arial" w:hAnsi="Arial" w:cs="Arial"/>
                <w:sz w:val="20"/>
                <w:szCs w:val="20"/>
              </w:rPr>
            </w:pPr>
            <w:r w:rsidRPr="00096B9B">
              <w:rPr>
                <w:rFonts w:ascii="Arial" w:hAnsi="Arial" w:cs="Arial"/>
                <w:sz w:val="20"/>
                <w:szCs w:val="20"/>
              </w:rPr>
              <w:t>30 ml</w:t>
            </w:r>
          </w:p>
        </w:tc>
      </w:tr>
      <w:tr w:rsidR="00286817" w:rsidRPr="005B6471" w:rsidTr="00133BA2">
        <w:tc>
          <w:tcPr>
            <w:tcW w:w="2148" w:type="dxa"/>
          </w:tcPr>
          <w:p w:rsidR="00286817" w:rsidRPr="00096B9B" w:rsidRDefault="00286817" w:rsidP="00133BA2">
            <w:pPr>
              <w:jc w:val="center"/>
              <w:rPr>
                <w:rFonts w:ascii="Arial" w:hAnsi="Arial" w:cs="Arial"/>
                <w:sz w:val="20"/>
                <w:szCs w:val="20"/>
              </w:rPr>
            </w:pPr>
            <w:r w:rsidRPr="00096B9B">
              <w:rPr>
                <w:rFonts w:ascii="Arial" w:hAnsi="Arial" w:cs="Arial"/>
                <w:sz w:val="20"/>
                <w:szCs w:val="20"/>
              </w:rPr>
              <w:t>Big Soft</w:t>
            </w:r>
          </w:p>
        </w:tc>
        <w:tc>
          <w:tcPr>
            <w:tcW w:w="3532" w:type="dxa"/>
          </w:tcPr>
          <w:p w:rsidR="00286817" w:rsidRPr="00096B9B" w:rsidRDefault="00286817" w:rsidP="00286817">
            <w:pPr>
              <w:jc w:val="center"/>
              <w:rPr>
                <w:rFonts w:ascii="Arial" w:hAnsi="Arial" w:cs="Arial"/>
                <w:sz w:val="20"/>
                <w:szCs w:val="20"/>
              </w:rPr>
            </w:pPr>
            <w:r w:rsidRPr="00096B9B">
              <w:rPr>
                <w:rFonts w:ascii="Arial" w:hAnsi="Arial" w:cs="Arial"/>
                <w:sz w:val="20"/>
                <w:szCs w:val="20"/>
              </w:rPr>
              <w:t>10 ml</w:t>
            </w:r>
          </w:p>
        </w:tc>
        <w:tc>
          <w:tcPr>
            <w:tcW w:w="3532" w:type="dxa"/>
          </w:tcPr>
          <w:p w:rsidR="00286817" w:rsidRPr="00096B9B" w:rsidRDefault="00286817" w:rsidP="00286817">
            <w:pPr>
              <w:jc w:val="center"/>
              <w:rPr>
                <w:rFonts w:ascii="Arial" w:hAnsi="Arial" w:cs="Arial"/>
                <w:sz w:val="20"/>
                <w:szCs w:val="20"/>
              </w:rPr>
            </w:pPr>
            <w:r w:rsidRPr="00096B9B">
              <w:rPr>
                <w:rFonts w:ascii="Arial" w:hAnsi="Arial" w:cs="Arial"/>
                <w:sz w:val="20"/>
                <w:szCs w:val="20"/>
              </w:rPr>
              <w:t>19 ml</w:t>
            </w:r>
          </w:p>
        </w:tc>
      </w:tr>
      <w:tr w:rsidR="00286817" w:rsidRPr="005B6471" w:rsidTr="00133BA2">
        <w:tc>
          <w:tcPr>
            <w:tcW w:w="2148" w:type="dxa"/>
          </w:tcPr>
          <w:p w:rsidR="00286817" w:rsidRPr="00096B9B" w:rsidRDefault="00286817" w:rsidP="00133BA2">
            <w:pPr>
              <w:jc w:val="center"/>
              <w:rPr>
                <w:rFonts w:ascii="Arial" w:hAnsi="Arial" w:cs="Arial"/>
                <w:sz w:val="20"/>
                <w:szCs w:val="20"/>
              </w:rPr>
            </w:pPr>
            <w:r w:rsidRPr="00096B9B">
              <w:rPr>
                <w:rFonts w:ascii="Arial" w:hAnsi="Arial" w:cs="Arial"/>
                <w:sz w:val="20"/>
                <w:szCs w:val="20"/>
              </w:rPr>
              <w:t>Zewa</w:t>
            </w:r>
          </w:p>
        </w:tc>
        <w:tc>
          <w:tcPr>
            <w:tcW w:w="3532" w:type="dxa"/>
          </w:tcPr>
          <w:p w:rsidR="00286817" w:rsidRPr="00096B9B" w:rsidRDefault="00286817" w:rsidP="00286817">
            <w:pPr>
              <w:jc w:val="center"/>
              <w:rPr>
                <w:rFonts w:ascii="Arial" w:hAnsi="Arial" w:cs="Arial"/>
                <w:sz w:val="20"/>
                <w:szCs w:val="20"/>
              </w:rPr>
            </w:pPr>
            <w:r w:rsidRPr="00096B9B">
              <w:rPr>
                <w:rFonts w:ascii="Arial" w:hAnsi="Arial" w:cs="Arial"/>
                <w:sz w:val="20"/>
                <w:szCs w:val="20"/>
              </w:rPr>
              <w:t>36 ml</w:t>
            </w:r>
          </w:p>
        </w:tc>
        <w:tc>
          <w:tcPr>
            <w:tcW w:w="3532" w:type="dxa"/>
          </w:tcPr>
          <w:p w:rsidR="00286817" w:rsidRPr="00096B9B" w:rsidRDefault="00286817" w:rsidP="00286817">
            <w:pPr>
              <w:jc w:val="center"/>
              <w:rPr>
                <w:rFonts w:ascii="Arial" w:hAnsi="Arial" w:cs="Arial"/>
                <w:sz w:val="20"/>
                <w:szCs w:val="20"/>
              </w:rPr>
            </w:pPr>
            <w:r w:rsidRPr="00096B9B">
              <w:rPr>
                <w:rFonts w:ascii="Arial" w:hAnsi="Arial" w:cs="Arial"/>
                <w:sz w:val="20"/>
                <w:szCs w:val="20"/>
              </w:rPr>
              <w:t>36 ml</w:t>
            </w:r>
          </w:p>
        </w:tc>
      </w:tr>
    </w:tbl>
    <w:p w:rsidR="00133BA2" w:rsidRPr="00133BA2" w:rsidRDefault="00133BA2" w:rsidP="00133BA2">
      <w:pPr>
        <w:jc w:val="center"/>
        <w:rPr>
          <w:rFonts w:ascii="Arial" w:hAnsi="Arial" w:cs="Arial"/>
          <w:sz w:val="20"/>
          <w:szCs w:val="20"/>
        </w:rPr>
      </w:pPr>
    </w:p>
    <w:p w:rsidR="00133BA2" w:rsidRPr="005B6471" w:rsidRDefault="00133BA2" w:rsidP="00133BA2">
      <w:pPr>
        <w:jc w:val="center"/>
        <w:rPr>
          <w:rFonts w:ascii="Arial" w:hAnsi="Arial" w:cs="Arial"/>
        </w:rPr>
      </w:pPr>
      <w:r>
        <w:rPr>
          <w:rFonts w:ascii="Arial" w:hAnsi="Arial" w:cs="Arial"/>
        </w:rPr>
        <w:t>Tabuľka 2. Výsledky merania savosti papierov určených na písanie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8"/>
        <w:gridCol w:w="2353"/>
        <w:gridCol w:w="2353"/>
        <w:gridCol w:w="2353"/>
      </w:tblGrid>
      <w:tr w:rsidR="00286817" w:rsidRPr="00133BA2" w:rsidTr="00133BA2">
        <w:trPr>
          <w:cantSplit/>
        </w:trPr>
        <w:tc>
          <w:tcPr>
            <w:tcW w:w="2148" w:type="dxa"/>
          </w:tcPr>
          <w:p w:rsidR="00286817" w:rsidRPr="00133BA2" w:rsidRDefault="00286817" w:rsidP="00D05E3D">
            <w:pPr>
              <w:rPr>
                <w:rFonts w:ascii="Arial" w:hAnsi="Arial" w:cs="Arial"/>
                <w:sz w:val="20"/>
                <w:szCs w:val="20"/>
              </w:rPr>
            </w:pPr>
            <w:r w:rsidRPr="00133BA2">
              <w:rPr>
                <w:rFonts w:ascii="Arial" w:hAnsi="Arial" w:cs="Arial"/>
                <w:sz w:val="20"/>
                <w:szCs w:val="20"/>
              </w:rPr>
              <w:t>Druh papiera</w:t>
            </w:r>
          </w:p>
        </w:tc>
        <w:tc>
          <w:tcPr>
            <w:tcW w:w="2353" w:type="dxa"/>
          </w:tcPr>
          <w:p w:rsidR="00286817" w:rsidRPr="00133BA2" w:rsidRDefault="00286817" w:rsidP="00286817">
            <w:pPr>
              <w:keepNext/>
              <w:rPr>
                <w:rFonts w:ascii="Arial" w:hAnsi="Arial" w:cs="Arial"/>
                <w:sz w:val="20"/>
                <w:szCs w:val="20"/>
              </w:rPr>
            </w:pPr>
            <w:r w:rsidRPr="00133BA2">
              <w:rPr>
                <w:rFonts w:ascii="Arial" w:hAnsi="Arial" w:cs="Arial"/>
                <w:spacing w:val="-4"/>
                <w:sz w:val="20"/>
                <w:szCs w:val="20"/>
              </w:rPr>
              <w:t>Množstvo vody nasaté</w:t>
            </w:r>
            <w:r w:rsidRPr="00133BA2">
              <w:rPr>
                <w:rFonts w:ascii="Arial" w:hAnsi="Arial" w:cs="Arial"/>
                <w:sz w:val="20"/>
                <w:szCs w:val="20"/>
              </w:rPr>
              <w:t xml:space="preserve"> papierom rozmeru A4 (skupina C)</w:t>
            </w:r>
          </w:p>
        </w:tc>
        <w:tc>
          <w:tcPr>
            <w:tcW w:w="2353" w:type="dxa"/>
          </w:tcPr>
          <w:p w:rsidR="00286817" w:rsidRPr="00133BA2" w:rsidRDefault="00286817" w:rsidP="00D05E3D">
            <w:pPr>
              <w:rPr>
                <w:rFonts w:ascii="Arial" w:hAnsi="Arial" w:cs="Arial"/>
                <w:sz w:val="20"/>
                <w:szCs w:val="20"/>
              </w:rPr>
            </w:pPr>
            <w:r w:rsidRPr="00133BA2">
              <w:rPr>
                <w:rFonts w:ascii="Arial" w:hAnsi="Arial" w:cs="Arial"/>
                <w:spacing w:val="-4"/>
                <w:sz w:val="20"/>
                <w:szCs w:val="20"/>
              </w:rPr>
              <w:t>Množstvo vody nasaté</w:t>
            </w:r>
            <w:r w:rsidRPr="00133BA2">
              <w:rPr>
                <w:rFonts w:ascii="Arial" w:hAnsi="Arial" w:cs="Arial"/>
                <w:sz w:val="20"/>
                <w:szCs w:val="20"/>
              </w:rPr>
              <w:t xml:space="preserve"> papierom rozmeru A4 (skupina D)</w:t>
            </w:r>
          </w:p>
        </w:tc>
        <w:tc>
          <w:tcPr>
            <w:tcW w:w="2353" w:type="dxa"/>
          </w:tcPr>
          <w:p w:rsidR="00286817" w:rsidRPr="00133BA2" w:rsidRDefault="00286817" w:rsidP="00D05E3D">
            <w:pPr>
              <w:rPr>
                <w:rFonts w:ascii="Arial" w:hAnsi="Arial" w:cs="Arial"/>
                <w:sz w:val="20"/>
                <w:szCs w:val="20"/>
              </w:rPr>
            </w:pPr>
            <w:r w:rsidRPr="00133BA2">
              <w:rPr>
                <w:rFonts w:ascii="Arial" w:hAnsi="Arial" w:cs="Arial"/>
                <w:spacing w:val="-6"/>
                <w:sz w:val="20"/>
                <w:szCs w:val="20"/>
              </w:rPr>
              <w:t>Množstvo nasatej vody</w:t>
            </w:r>
            <w:r w:rsidRPr="00133BA2">
              <w:rPr>
                <w:rFonts w:ascii="Arial" w:hAnsi="Arial" w:cs="Arial"/>
                <w:spacing w:val="-4"/>
                <w:sz w:val="20"/>
                <w:szCs w:val="20"/>
              </w:rPr>
              <w:t xml:space="preserve"> </w:t>
            </w:r>
            <w:r w:rsidRPr="00133BA2">
              <w:rPr>
                <w:rFonts w:ascii="Arial" w:hAnsi="Arial" w:cs="Arial"/>
                <w:sz w:val="20"/>
                <w:szCs w:val="20"/>
              </w:rPr>
              <w:t>normované na 100 g papiera (skupina D)</w:t>
            </w:r>
          </w:p>
        </w:tc>
      </w:tr>
      <w:tr w:rsidR="00286817" w:rsidRPr="00133BA2" w:rsidTr="00133BA2">
        <w:tc>
          <w:tcPr>
            <w:tcW w:w="2148" w:type="dxa"/>
          </w:tcPr>
          <w:p w:rsidR="00286817" w:rsidRPr="00133BA2" w:rsidRDefault="00286817" w:rsidP="00D05E3D">
            <w:pPr>
              <w:rPr>
                <w:rFonts w:ascii="Arial" w:hAnsi="Arial" w:cs="Arial"/>
                <w:sz w:val="20"/>
                <w:szCs w:val="20"/>
              </w:rPr>
            </w:pPr>
            <w:r w:rsidRPr="00133BA2">
              <w:rPr>
                <w:rFonts w:ascii="Arial" w:hAnsi="Arial" w:cs="Arial"/>
                <w:sz w:val="20"/>
                <w:szCs w:val="20"/>
              </w:rPr>
              <w:t>Bielený kancelársky</w:t>
            </w:r>
          </w:p>
        </w:tc>
        <w:tc>
          <w:tcPr>
            <w:tcW w:w="2353" w:type="dxa"/>
          </w:tcPr>
          <w:p w:rsidR="00286817" w:rsidRPr="00133BA2" w:rsidRDefault="00286817" w:rsidP="00286817">
            <w:pPr>
              <w:jc w:val="center"/>
              <w:rPr>
                <w:rFonts w:ascii="Arial" w:hAnsi="Arial" w:cs="Arial"/>
                <w:sz w:val="20"/>
                <w:szCs w:val="20"/>
              </w:rPr>
            </w:pPr>
            <w:r w:rsidRPr="00133BA2">
              <w:rPr>
                <w:rFonts w:ascii="Arial" w:hAnsi="Arial" w:cs="Arial"/>
                <w:sz w:val="20"/>
                <w:szCs w:val="20"/>
              </w:rPr>
              <w:t>24 ml</w:t>
            </w:r>
          </w:p>
        </w:tc>
        <w:tc>
          <w:tcPr>
            <w:tcW w:w="2353" w:type="dxa"/>
          </w:tcPr>
          <w:p w:rsidR="00286817" w:rsidRPr="00133BA2" w:rsidRDefault="00286817" w:rsidP="00286817">
            <w:pPr>
              <w:jc w:val="center"/>
              <w:rPr>
                <w:rFonts w:ascii="Arial" w:hAnsi="Arial" w:cs="Arial"/>
                <w:sz w:val="20"/>
                <w:szCs w:val="20"/>
              </w:rPr>
            </w:pPr>
            <w:r w:rsidRPr="00133BA2">
              <w:rPr>
                <w:rFonts w:ascii="Arial" w:hAnsi="Arial" w:cs="Arial"/>
                <w:sz w:val="20"/>
                <w:szCs w:val="20"/>
              </w:rPr>
              <w:t>22,80 ml</w:t>
            </w:r>
          </w:p>
        </w:tc>
        <w:tc>
          <w:tcPr>
            <w:tcW w:w="2353" w:type="dxa"/>
          </w:tcPr>
          <w:p w:rsidR="00286817" w:rsidRPr="00133BA2" w:rsidRDefault="00286817" w:rsidP="00286817">
            <w:pPr>
              <w:jc w:val="center"/>
              <w:rPr>
                <w:rFonts w:ascii="Arial" w:hAnsi="Arial" w:cs="Arial"/>
                <w:sz w:val="20"/>
                <w:szCs w:val="20"/>
              </w:rPr>
            </w:pPr>
            <w:r w:rsidRPr="00133BA2">
              <w:rPr>
                <w:rFonts w:ascii="Arial" w:hAnsi="Arial" w:cs="Arial"/>
                <w:sz w:val="20"/>
                <w:szCs w:val="20"/>
              </w:rPr>
              <w:t xml:space="preserve">   435 g</w:t>
            </w:r>
          </w:p>
        </w:tc>
      </w:tr>
      <w:tr w:rsidR="00286817" w:rsidRPr="00133BA2" w:rsidTr="00133BA2">
        <w:tc>
          <w:tcPr>
            <w:tcW w:w="2148" w:type="dxa"/>
          </w:tcPr>
          <w:p w:rsidR="00286817" w:rsidRPr="00133BA2" w:rsidRDefault="00286817" w:rsidP="00D05E3D">
            <w:pPr>
              <w:rPr>
                <w:rFonts w:ascii="Arial" w:hAnsi="Arial" w:cs="Arial"/>
                <w:sz w:val="20"/>
                <w:szCs w:val="20"/>
              </w:rPr>
            </w:pPr>
            <w:r w:rsidRPr="00133BA2">
              <w:rPr>
                <w:rFonts w:ascii="Arial" w:hAnsi="Arial" w:cs="Arial"/>
                <w:sz w:val="20"/>
                <w:szCs w:val="20"/>
              </w:rPr>
              <w:t>Recyklovaný</w:t>
            </w:r>
          </w:p>
        </w:tc>
        <w:tc>
          <w:tcPr>
            <w:tcW w:w="2353" w:type="dxa"/>
          </w:tcPr>
          <w:p w:rsidR="00286817" w:rsidRPr="00133BA2" w:rsidRDefault="00286817" w:rsidP="00286817">
            <w:pPr>
              <w:jc w:val="center"/>
              <w:rPr>
                <w:rFonts w:ascii="Arial" w:hAnsi="Arial" w:cs="Arial"/>
                <w:sz w:val="20"/>
                <w:szCs w:val="20"/>
              </w:rPr>
            </w:pPr>
            <w:r w:rsidRPr="00133BA2">
              <w:rPr>
                <w:rFonts w:ascii="Arial" w:hAnsi="Arial" w:cs="Arial"/>
                <w:sz w:val="20"/>
                <w:szCs w:val="20"/>
              </w:rPr>
              <w:t>38 ml</w:t>
            </w:r>
          </w:p>
        </w:tc>
        <w:tc>
          <w:tcPr>
            <w:tcW w:w="2353" w:type="dxa"/>
          </w:tcPr>
          <w:p w:rsidR="00286817" w:rsidRPr="00133BA2" w:rsidRDefault="00286817" w:rsidP="00286817">
            <w:pPr>
              <w:jc w:val="center"/>
              <w:rPr>
                <w:rFonts w:ascii="Arial" w:hAnsi="Arial" w:cs="Arial"/>
                <w:sz w:val="20"/>
                <w:szCs w:val="20"/>
              </w:rPr>
            </w:pPr>
            <w:r w:rsidRPr="00133BA2">
              <w:rPr>
                <w:rFonts w:ascii="Arial" w:hAnsi="Arial" w:cs="Arial"/>
                <w:sz w:val="20"/>
                <w:szCs w:val="20"/>
              </w:rPr>
              <w:t>23,83 ml</w:t>
            </w:r>
          </w:p>
        </w:tc>
        <w:tc>
          <w:tcPr>
            <w:tcW w:w="2353" w:type="dxa"/>
          </w:tcPr>
          <w:p w:rsidR="00286817" w:rsidRPr="00133BA2" w:rsidRDefault="00286817" w:rsidP="00286817">
            <w:pPr>
              <w:jc w:val="center"/>
              <w:rPr>
                <w:rFonts w:ascii="Arial" w:hAnsi="Arial" w:cs="Arial"/>
                <w:sz w:val="20"/>
                <w:szCs w:val="20"/>
              </w:rPr>
            </w:pPr>
            <w:r w:rsidRPr="00133BA2">
              <w:rPr>
                <w:rFonts w:ascii="Arial" w:hAnsi="Arial" w:cs="Arial"/>
                <w:sz w:val="20"/>
                <w:szCs w:val="20"/>
              </w:rPr>
              <w:t xml:space="preserve">   473 g</w:t>
            </w:r>
          </w:p>
        </w:tc>
      </w:tr>
      <w:tr w:rsidR="00286817" w:rsidRPr="00133BA2" w:rsidTr="00133BA2">
        <w:tc>
          <w:tcPr>
            <w:tcW w:w="2148" w:type="dxa"/>
          </w:tcPr>
          <w:p w:rsidR="00286817" w:rsidRPr="00133BA2" w:rsidRDefault="00286817" w:rsidP="00D05E3D">
            <w:pPr>
              <w:rPr>
                <w:rFonts w:ascii="Arial" w:hAnsi="Arial" w:cs="Arial"/>
                <w:sz w:val="20"/>
                <w:szCs w:val="20"/>
              </w:rPr>
            </w:pPr>
            <w:r w:rsidRPr="00133BA2">
              <w:rPr>
                <w:rFonts w:ascii="Arial" w:hAnsi="Arial" w:cs="Arial"/>
                <w:sz w:val="20"/>
                <w:szCs w:val="20"/>
              </w:rPr>
              <w:t>Prieklepový</w:t>
            </w:r>
          </w:p>
        </w:tc>
        <w:tc>
          <w:tcPr>
            <w:tcW w:w="2353" w:type="dxa"/>
          </w:tcPr>
          <w:p w:rsidR="00286817" w:rsidRPr="00133BA2" w:rsidRDefault="00286817" w:rsidP="00286817">
            <w:pPr>
              <w:jc w:val="center"/>
              <w:rPr>
                <w:rFonts w:ascii="Arial" w:hAnsi="Arial" w:cs="Arial"/>
                <w:sz w:val="20"/>
                <w:szCs w:val="20"/>
              </w:rPr>
            </w:pPr>
            <w:r w:rsidRPr="00133BA2">
              <w:rPr>
                <w:rFonts w:ascii="Arial" w:hAnsi="Arial" w:cs="Arial"/>
                <w:sz w:val="20"/>
                <w:szCs w:val="20"/>
              </w:rPr>
              <w:t>35 ml</w:t>
            </w:r>
          </w:p>
        </w:tc>
        <w:tc>
          <w:tcPr>
            <w:tcW w:w="2353" w:type="dxa"/>
          </w:tcPr>
          <w:p w:rsidR="00286817" w:rsidRPr="00133BA2" w:rsidRDefault="00286817" w:rsidP="00286817">
            <w:pPr>
              <w:jc w:val="center"/>
              <w:rPr>
                <w:rFonts w:ascii="Arial" w:hAnsi="Arial" w:cs="Arial"/>
                <w:sz w:val="20"/>
                <w:szCs w:val="20"/>
              </w:rPr>
            </w:pPr>
            <w:r w:rsidRPr="00133BA2">
              <w:rPr>
                <w:rFonts w:ascii="Arial" w:hAnsi="Arial" w:cs="Arial"/>
                <w:sz w:val="20"/>
                <w:szCs w:val="20"/>
              </w:rPr>
              <w:t>33,81 ml</w:t>
            </w:r>
          </w:p>
        </w:tc>
        <w:tc>
          <w:tcPr>
            <w:tcW w:w="2353" w:type="dxa"/>
          </w:tcPr>
          <w:p w:rsidR="00286817" w:rsidRPr="00133BA2" w:rsidRDefault="00286817" w:rsidP="00286817">
            <w:pPr>
              <w:jc w:val="center"/>
              <w:rPr>
                <w:rFonts w:ascii="Arial" w:hAnsi="Arial" w:cs="Arial"/>
                <w:sz w:val="20"/>
                <w:szCs w:val="20"/>
              </w:rPr>
            </w:pPr>
            <w:r w:rsidRPr="00133BA2">
              <w:rPr>
                <w:rFonts w:ascii="Arial" w:hAnsi="Arial" w:cs="Arial"/>
                <w:sz w:val="20"/>
                <w:szCs w:val="20"/>
              </w:rPr>
              <w:t>1 300 g</w:t>
            </w:r>
          </w:p>
        </w:tc>
      </w:tr>
      <w:tr w:rsidR="00286817" w:rsidRPr="00133BA2" w:rsidTr="00133BA2">
        <w:tc>
          <w:tcPr>
            <w:tcW w:w="2148" w:type="dxa"/>
          </w:tcPr>
          <w:p w:rsidR="00286817" w:rsidRPr="00133BA2" w:rsidRDefault="00286817" w:rsidP="00D05E3D">
            <w:pPr>
              <w:rPr>
                <w:rFonts w:ascii="Arial" w:hAnsi="Arial" w:cs="Arial"/>
                <w:sz w:val="20"/>
                <w:szCs w:val="20"/>
              </w:rPr>
            </w:pPr>
            <w:r w:rsidRPr="00133BA2">
              <w:rPr>
                <w:rFonts w:ascii="Arial" w:hAnsi="Arial" w:cs="Arial"/>
                <w:sz w:val="20"/>
                <w:szCs w:val="20"/>
              </w:rPr>
              <w:t>Kriedový</w:t>
            </w:r>
          </w:p>
        </w:tc>
        <w:tc>
          <w:tcPr>
            <w:tcW w:w="2353" w:type="dxa"/>
          </w:tcPr>
          <w:p w:rsidR="00286817" w:rsidRPr="00133BA2" w:rsidRDefault="00286817" w:rsidP="00286817">
            <w:pPr>
              <w:jc w:val="center"/>
              <w:rPr>
                <w:rFonts w:ascii="Arial" w:hAnsi="Arial" w:cs="Arial"/>
                <w:sz w:val="20"/>
                <w:szCs w:val="20"/>
              </w:rPr>
            </w:pPr>
            <w:r w:rsidRPr="00133BA2">
              <w:rPr>
                <w:rFonts w:ascii="Arial" w:hAnsi="Arial" w:cs="Arial"/>
                <w:sz w:val="20"/>
                <w:szCs w:val="20"/>
              </w:rPr>
              <w:t>26 ml</w:t>
            </w:r>
          </w:p>
        </w:tc>
        <w:tc>
          <w:tcPr>
            <w:tcW w:w="2353" w:type="dxa"/>
          </w:tcPr>
          <w:p w:rsidR="00286817" w:rsidRPr="00133BA2" w:rsidRDefault="00286817" w:rsidP="00286817">
            <w:pPr>
              <w:jc w:val="center"/>
              <w:rPr>
                <w:rFonts w:ascii="Arial" w:hAnsi="Arial" w:cs="Arial"/>
                <w:sz w:val="20"/>
                <w:szCs w:val="20"/>
              </w:rPr>
            </w:pPr>
            <w:r w:rsidRPr="00133BA2">
              <w:rPr>
                <w:rFonts w:ascii="Arial" w:hAnsi="Arial" w:cs="Arial"/>
                <w:sz w:val="20"/>
                <w:szCs w:val="20"/>
              </w:rPr>
              <w:t>22,03 ml</w:t>
            </w:r>
          </w:p>
        </w:tc>
        <w:tc>
          <w:tcPr>
            <w:tcW w:w="2353" w:type="dxa"/>
          </w:tcPr>
          <w:p w:rsidR="00286817" w:rsidRPr="00133BA2" w:rsidRDefault="00286817" w:rsidP="00286817">
            <w:pPr>
              <w:jc w:val="center"/>
              <w:rPr>
                <w:rFonts w:ascii="Arial" w:hAnsi="Arial" w:cs="Arial"/>
                <w:sz w:val="20"/>
                <w:szCs w:val="20"/>
              </w:rPr>
            </w:pPr>
            <w:r w:rsidRPr="00133BA2">
              <w:rPr>
                <w:rFonts w:ascii="Arial" w:hAnsi="Arial" w:cs="Arial"/>
                <w:sz w:val="20"/>
                <w:szCs w:val="20"/>
              </w:rPr>
              <w:t xml:space="preserve">    408 g</w:t>
            </w:r>
          </w:p>
        </w:tc>
      </w:tr>
    </w:tbl>
    <w:p w:rsidR="00286817" w:rsidRPr="00133BA2" w:rsidRDefault="00286817" w:rsidP="00286817">
      <w:pPr>
        <w:rPr>
          <w:rFonts w:ascii="Arial" w:hAnsi="Arial" w:cs="Arial"/>
          <w:sz w:val="20"/>
          <w:szCs w:val="20"/>
        </w:rPr>
      </w:pPr>
    </w:p>
    <w:p w:rsidR="00286817" w:rsidRDefault="00286817" w:rsidP="00133BA2">
      <w:pPr>
        <w:tabs>
          <w:tab w:val="left" w:pos="1080"/>
        </w:tabs>
        <w:ind w:left="-12"/>
        <w:jc w:val="both"/>
        <w:rPr>
          <w:rFonts w:ascii="Arial" w:hAnsi="Arial" w:cs="Arial"/>
        </w:rPr>
      </w:pPr>
      <w:r w:rsidRPr="005B6471">
        <w:rPr>
          <w:rFonts w:ascii="Arial" w:hAnsi="Arial" w:cs="Arial"/>
        </w:rPr>
        <w:lastRenderedPageBreak/>
        <w:t>Skupina D určovala savosť papierov meraním hmotnosti nasatej vody. Aby bolo možné výsledky porovnať s výsledkami skupiny C, uviedla skupina D množstvo nasatej vody prepočítané na objem (V = m/ρ, pričom predpokladali, že hustota vody je 1000 kg/m</w:t>
      </w:r>
      <w:r w:rsidRPr="005B6471">
        <w:rPr>
          <w:rFonts w:ascii="Arial" w:hAnsi="Arial" w:cs="Arial"/>
          <w:vertAlign w:val="superscript"/>
        </w:rPr>
        <w:t>3</w:t>
      </w:r>
      <w:r w:rsidRPr="005B6471">
        <w:rPr>
          <w:rFonts w:ascii="Arial" w:hAnsi="Arial" w:cs="Arial"/>
        </w:rPr>
        <w:t xml:space="preserve">) – druhý stĺpec tabuľky. Skupina D, resp. jeden jej člen odhalil význam normovania bez usmernenia animátorom. Skupina merala hmotnosť papierom nasatej vody a následne prepočítala, koľko vody (vyjadrené v hmotnostných jednotkách) by nasalo 100 gramov skúmaných druhov papiera. Poradie papierov podľa schopnosti nasávať vodu sa normovaním zmenilo. Tento fakt bol pre ostatné skupiny prekvapením. Výrazne rozdielne výsledky jednotlivých skupín viedli k diskusii o význame konkretizácie podmienok merania: </w:t>
      </w:r>
      <w:r w:rsidRPr="005B6471">
        <w:rPr>
          <w:rFonts w:ascii="Arial" w:hAnsi="Arial" w:cs="Arial"/>
          <w:i/>
        </w:rPr>
        <w:t>Ako ste namáčali papier? Pokrčili ste ho? Natrhali? Ako dlho ste ho mali ponorený? Nechali ste z neho odtiecť prebytočnú vodu? Ako dlho?</w:t>
      </w:r>
      <w:r w:rsidRPr="005B6471">
        <w:rPr>
          <w:rFonts w:ascii="Arial" w:hAnsi="Arial" w:cs="Arial"/>
        </w:rPr>
        <w:t xml:space="preserve"> Deti odhalili, že vzhľadom na rôznosť podmienok merania je možné len kvalitatívne porovnávanie výsledkov skupín. Každá skupina si totiž zvolila inú dĺžku času ponorenia papiera do vody a iný spôsob odstránenia prebytočnej vody. Deti si tiež spätne uvedomili, že pre hodnovernosť výsledkov by bolo potrebné každé meranie niekoľkokrát zopakovať. Podľa niektorých detí, ak je druhá nameraná hodnota blízka prvej zistenej hodnote, stačia dve merania. Viacnásobné meranie má podľa nich význam, len ak sa namerané hodnoty výrazne líšia.</w:t>
      </w:r>
    </w:p>
    <w:p w:rsidR="007D135E" w:rsidRPr="008C4C6A" w:rsidRDefault="007D135E" w:rsidP="007D135E">
      <w:pPr>
        <w:jc w:val="both"/>
        <w:rPr>
          <w:rFonts w:ascii="Arial" w:hAnsi="Arial" w:cs="Arial"/>
          <w:sz w:val="20"/>
          <w:szCs w:val="20"/>
        </w:rPr>
      </w:pPr>
    </w:p>
    <w:p w:rsidR="007D135E" w:rsidRPr="008C4C6A" w:rsidRDefault="00044482" w:rsidP="007D135E">
      <w:pPr>
        <w:tabs>
          <w:tab w:val="left" w:pos="1080"/>
        </w:tabs>
        <w:ind w:left="-12"/>
        <w:jc w:val="center"/>
        <w:rPr>
          <w:rFonts w:ascii="Arial" w:hAnsi="Arial" w:cs="Arial"/>
          <w:bCs/>
        </w:rPr>
      </w:pPr>
      <w:r>
        <w:rPr>
          <w:rFonts w:ascii="Arial" w:hAnsi="Arial" w:cs="Arial"/>
          <w:bCs/>
          <w:noProof/>
        </w:rPr>
        <w:drawing>
          <wp:inline distT="0" distB="0" distL="0" distR="0">
            <wp:extent cx="2733675" cy="2033027"/>
            <wp:effectExtent l="19050" t="0" r="9525" b="0"/>
            <wp:docPr id="3" name="Obrázok 3" descr="model tlaciarne - pripra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el tlaciarne - priprava 3"/>
                    <pic:cNvPicPr>
                      <a:picLocks noChangeAspect="1" noChangeArrowheads="1"/>
                    </pic:cNvPicPr>
                  </pic:nvPicPr>
                  <pic:blipFill>
                    <a:blip r:embed="rId10"/>
                    <a:srcRect/>
                    <a:stretch>
                      <a:fillRect/>
                    </a:stretch>
                  </pic:blipFill>
                  <pic:spPr bwMode="auto">
                    <a:xfrm>
                      <a:off x="0" y="0"/>
                      <a:ext cx="2733675" cy="2033027"/>
                    </a:xfrm>
                    <a:prstGeom prst="rect">
                      <a:avLst/>
                    </a:prstGeom>
                    <a:noFill/>
                    <a:ln w="9525">
                      <a:noFill/>
                      <a:miter lim="800000"/>
                      <a:headEnd/>
                      <a:tailEnd/>
                    </a:ln>
                  </pic:spPr>
                </pic:pic>
              </a:graphicData>
            </a:graphic>
          </wp:inline>
        </w:drawing>
      </w:r>
      <w:r w:rsidR="007D135E">
        <w:rPr>
          <w:rFonts w:ascii="Arial" w:hAnsi="Arial" w:cs="Arial"/>
          <w:bCs/>
        </w:rPr>
        <w:t xml:space="preserve">  </w:t>
      </w:r>
      <w:r w:rsidR="00DA3903">
        <w:rPr>
          <w:rFonts w:ascii="Arial" w:hAnsi="Arial" w:cs="Arial"/>
          <w:bCs/>
        </w:rPr>
        <w:t xml:space="preserve">  </w:t>
      </w:r>
      <w:r w:rsidR="007D135E">
        <w:rPr>
          <w:rFonts w:ascii="Arial" w:hAnsi="Arial" w:cs="Arial"/>
          <w:bCs/>
        </w:rPr>
        <w:t xml:space="preserve"> </w:t>
      </w:r>
      <w:r>
        <w:rPr>
          <w:rFonts w:ascii="Arial" w:hAnsi="Arial" w:cs="Arial"/>
          <w:bCs/>
          <w:noProof/>
        </w:rPr>
        <w:drawing>
          <wp:inline distT="0" distB="0" distL="0" distR="0">
            <wp:extent cx="2670713" cy="2028825"/>
            <wp:effectExtent l="19050" t="0" r="0" b="0"/>
            <wp:docPr id="4" name="Obrázok 4" descr="savos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vost 4"/>
                    <pic:cNvPicPr>
                      <a:picLocks noChangeAspect="1" noChangeArrowheads="1"/>
                    </pic:cNvPicPr>
                  </pic:nvPicPr>
                  <pic:blipFill>
                    <a:blip r:embed="rId11">
                      <a:lum bright="6000"/>
                    </a:blip>
                    <a:srcRect/>
                    <a:stretch>
                      <a:fillRect/>
                    </a:stretch>
                  </pic:blipFill>
                  <pic:spPr bwMode="auto">
                    <a:xfrm>
                      <a:off x="0" y="0"/>
                      <a:ext cx="2670713" cy="2028825"/>
                    </a:xfrm>
                    <a:prstGeom prst="rect">
                      <a:avLst/>
                    </a:prstGeom>
                    <a:noFill/>
                    <a:ln w="9525">
                      <a:noFill/>
                      <a:miter lim="800000"/>
                      <a:headEnd/>
                      <a:tailEnd/>
                    </a:ln>
                  </pic:spPr>
                </pic:pic>
              </a:graphicData>
            </a:graphic>
          </wp:inline>
        </w:drawing>
      </w:r>
    </w:p>
    <w:p w:rsidR="007D135E" w:rsidRDefault="007D135E" w:rsidP="007D135E">
      <w:pPr>
        <w:jc w:val="center"/>
        <w:rPr>
          <w:rFonts w:ascii="Arial" w:hAnsi="Arial" w:cs="Arial"/>
        </w:rPr>
      </w:pPr>
      <w:r>
        <w:rPr>
          <w:rFonts w:ascii="Arial" w:hAnsi="Arial" w:cs="Arial"/>
        </w:rPr>
        <w:t>Obr.2 Príprava merania „Koľko vody vypije papier?“</w:t>
      </w:r>
    </w:p>
    <w:p w:rsidR="007D135E" w:rsidRPr="008C4C6A" w:rsidRDefault="007D135E" w:rsidP="007D135E">
      <w:pPr>
        <w:jc w:val="both"/>
        <w:rPr>
          <w:rFonts w:ascii="Arial" w:hAnsi="Arial" w:cs="Arial"/>
          <w:sz w:val="20"/>
          <w:szCs w:val="20"/>
        </w:rPr>
      </w:pPr>
    </w:p>
    <w:p w:rsidR="00E034E3" w:rsidRPr="00E034E3" w:rsidRDefault="00E034E3" w:rsidP="00E034E3">
      <w:pPr>
        <w:pStyle w:val="Nadpis2"/>
        <w:rPr>
          <w:rFonts w:ascii="Arial" w:hAnsi="Arial" w:cs="Arial"/>
          <w:i w:val="0"/>
        </w:rPr>
      </w:pPr>
      <w:r w:rsidRPr="00E034E3">
        <w:rPr>
          <w:rFonts w:ascii="Arial" w:hAnsi="Arial" w:cs="Arial"/>
          <w:b/>
          <w:i w:val="0"/>
        </w:rPr>
        <w:t>Záver</w:t>
      </w:r>
    </w:p>
    <w:p w:rsidR="00093A73" w:rsidRDefault="002C68F6" w:rsidP="00450B49">
      <w:pPr>
        <w:jc w:val="both"/>
        <w:rPr>
          <w:rFonts w:ascii="Arial" w:hAnsi="Arial" w:cs="Arial"/>
        </w:rPr>
      </w:pPr>
      <w:r w:rsidRPr="002C68F6">
        <w:rPr>
          <w:rFonts w:ascii="Arial" w:hAnsi="Arial" w:cs="Arial"/>
        </w:rPr>
        <w:t xml:space="preserve">Výsledkom projektu „Papierová fyzika“ sú metodicky spracované námety na inovovanie fyzikálneho poznávania na úrovni druhého stupňa základných škôl, resp. nižších ročníkov osemročných gymnázií (Haverlíková, Matejka, 2009). Reakcie účastníkov tábora ukázali, že </w:t>
      </w:r>
      <w:r w:rsidR="0080016E">
        <w:rPr>
          <w:rFonts w:ascii="Arial" w:hAnsi="Arial" w:cs="Arial"/>
        </w:rPr>
        <w:t xml:space="preserve">odskúšané aktivity boli pre nich atraktívne, že stálo za to, skúmať papier. Objavili, že </w:t>
      </w:r>
      <w:r w:rsidRPr="002C68F6">
        <w:rPr>
          <w:rFonts w:ascii="Arial" w:hAnsi="Arial" w:cs="Arial"/>
        </w:rPr>
        <w:t>papier je materiál, ktorý je napriek zdanlivej obyčajnosti a bežnosti zaujímavý a podnetný pre poznávanie</w:t>
      </w:r>
      <w:r w:rsidR="00D138EE">
        <w:rPr>
          <w:rFonts w:ascii="Arial" w:hAnsi="Arial" w:cs="Arial"/>
        </w:rPr>
        <w:t>, že p</w:t>
      </w:r>
      <w:r>
        <w:rPr>
          <w:rFonts w:ascii="Arial" w:hAnsi="Arial" w:cs="Arial"/>
        </w:rPr>
        <w:t xml:space="preserve">rostredníctvom papiera možno objavovať najrôznejšie oblasti fyziky. </w:t>
      </w:r>
      <w:r w:rsidR="00D138EE">
        <w:rPr>
          <w:rFonts w:ascii="Arial" w:hAnsi="Arial" w:cs="Arial"/>
        </w:rPr>
        <w:t>Nezískali však len vecné poznatky. Záujem detí, ktoré sa táborov Experimentáreň zúčastňujú opakovane, ich prístupy k poznávaniu nových aj zdanlivo známych javov a</w:t>
      </w:r>
      <w:r w:rsidR="00663B87">
        <w:rPr>
          <w:rFonts w:ascii="Arial" w:hAnsi="Arial" w:cs="Arial"/>
        </w:rPr>
        <w:t> </w:t>
      </w:r>
      <w:r w:rsidR="00D138EE">
        <w:rPr>
          <w:rFonts w:ascii="Arial" w:hAnsi="Arial" w:cs="Arial"/>
        </w:rPr>
        <w:t xml:space="preserve">riešenia objavených problémov sú najlepším dôkazom, </w:t>
      </w:r>
      <w:r w:rsidR="00093A73">
        <w:rPr>
          <w:rFonts w:ascii="Arial" w:hAnsi="Arial" w:cs="Arial"/>
        </w:rPr>
        <w:t xml:space="preserve">že </w:t>
      </w:r>
      <w:r w:rsidR="00D138EE">
        <w:rPr>
          <w:rFonts w:ascii="Arial" w:hAnsi="Arial" w:cs="Arial"/>
        </w:rPr>
        <w:t xml:space="preserve">uplatňované </w:t>
      </w:r>
      <w:r w:rsidR="00093A73">
        <w:rPr>
          <w:rFonts w:ascii="Arial" w:hAnsi="Arial" w:cs="Arial"/>
        </w:rPr>
        <w:t xml:space="preserve">formy a poznávacie postupy sú primerané ich schopnostiam, príťažlivé a zároveň užitočné. </w:t>
      </w:r>
    </w:p>
    <w:p w:rsidR="002C68F6" w:rsidRPr="002C68F6" w:rsidRDefault="002C68F6" w:rsidP="002C68F6">
      <w:pPr>
        <w:jc w:val="both"/>
        <w:rPr>
          <w:rFonts w:ascii="Arial" w:hAnsi="Arial" w:cs="Arial"/>
        </w:rPr>
      </w:pPr>
    </w:p>
    <w:p w:rsidR="00D31D41" w:rsidRDefault="00D31D41">
      <w:pPr>
        <w:jc w:val="both"/>
        <w:rPr>
          <w:rFonts w:ascii="Arial" w:hAnsi="Arial" w:cs="Arial"/>
          <w:b/>
        </w:rPr>
      </w:pPr>
      <w:r>
        <w:rPr>
          <w:rFonts w:ascii="Arial" w:hAnsi="Arial" w:cs="Arial"/>
          <w:b/>
        </w:rPr>
        <w:t>Poďakovanie</w:t>
      </w:r>
    </w:p>
    <w:p w:rsidR="00B83EDF" w:rsidRPr="00E034E3" w:rsidRDefault="00B83EDF" w:rsidP="00B83EDF">
      <w:pPr>
        <w:jc w:val="both"/>
        <w:rPr>
          <w:rFonts w:ascii="Arial" w:hAnsi="Arial" w:cs="Arial"/>
        </w:rPr>
      </w:pPr>
      <w:r>
        <w:rPr>
          <w:rFonts w:ascii="Arial" w:hAnsi="Arial" w:cs="Arial"/>
        </w:rPr>
        <w:t xml:space="preserve">Projekt Papierová fyzika bol realizovaný </w:t>
      </w:r>
      <w:r w:rsidRPr="00E034E3">
        <w:rPr>
          <w:rFonts w:ascii="Arial" w:hAnsi="Arial" w:cs="Arial"/>
        </w:rPr>
        <w:t>v spolupráci Centra pre podporu výchovy k vede a rozvoj celoživotného neformálneho vzdelávania na Fakulte matematiky, fyziky  a informatiky Univerzity Komenského v Bratislave a občianskeho združenia SCHOLA LUDUS s finančným prispením grantového programu Otvorená grantová výzva v oblasti vzdelávania Konta Orange, n.f.</w:t>
      </w:r>
      <w:r>
        <w:rPr>
          <w:rFonts w:ascii="Arial" w:hAnsi="Arial" w:cs="Arial"/>
        </w:rPr>
        <w:t xml:space="preserve"> </w:t>
      </w:r>
    </w:p>
    <w:p w:rsidR="00D31D41" w:rsidRDefault="00D31D41">
      <w:pPr>
        <w:jc w:val="both"/>
        <w:rPr>
          <w:rFonts w:ascii="Arial" w:hAnsi="Arial" w:cs="Arial"/>
        </w:rPr>
      </w:pPr>
    </w:p>
    <w:p w:rsidR="00564456" w:rsidRDefault="00564456">
      <w:pPr>
        <w:jc w:val="both"/>
        <w:rPr>
          <w:rFonts w:ascii="Arial" w:hAnsi="Arial" w:cs="Arial"/>
        </w:rPr>
      </w:pPr>
    </w:p>
    <w:p w:rsidR="00D31D41" w:rsidRDefault="00D31D41">
      <w:pPr>
        <w:jc w:val="both"/>
        <w:rPr>
          <w:rFonts w:ascii="Arial" w:hAnsi="Arial" w:cs="Arial"/>
          <w:b/>
        </w:rPr>
      </w:pPr>
      <w:r>
        <w:rPr>
          <w:rFonts w:ascii="Arial" w:hAnsi="Arial" w:cs="Arial"/>
          <w:b/>
        </w:rPr>
        <w:lastRenderedPageBreak/>
        <w:t>Literatúra</w:t>
      </w:r>
    </w:p>
    <w:p w:rsidR="00B00B35" w:rsidRDefault="00B00B35" w:rsidP="00B00B35">
      <w:pPr>
        <w:rPr>
          <w:rFonts w:ascii="Arial" w:hAnsi="Arial" w:cs="Arial"/>
        </w:rPr>
      </w:pPr>
      <w:r w:rsidRPr="00E034E3">
        <w:rPr>
          <w:rFonts w:ascii="Arial" w:hAnsi="Arial" w:cs="Arial"/>
        </w:rPr>
        <w:t>H</w:t>
      </w:r>
      <w:r>
        <w:rPr>
          <w:rFonts w:ascii="Arial" w:hAnsi="Arial" w:cs="Arial"/>
        </w:rPr>
        <w:t xml:space="preserve">AVERLÍKOVÁ, V. – MATEJKA, M. 2009. </w:t>
      </w:r>
      <w:r w:rsidRPr="00B00B35">
        <w:rPr>
          <w:rFonts w:ascii="Arial" w:hAnsi="Arial" w:cs="Arial"/>
          <w:i/>
        </w:rPr>
        <w:t>SCHOLA LUDUS: EXPERIMENTÁREŇ 2009 – Papierová fyzika</w:t>
      </w:r>
      <w:r w:rsidRPr="00E034E3">
        <w:rPr>
          <w:rFonts w:ascii="Arial" w:hAnsi="Arial" w:cs="Arial"/>
        </w:rPr>
        <w:t xml:space="preserve">, Bratislava: SCHOLA LUDUS, </w:t>
      </w:r>
      <w:r>
        <w:rPr>
          <w:rFonts w:ascii="Arial" w:hAnsi="Arial" w:cs="Arial"/>
        </w:rPr>
        <w:t xml:space="preserve">2009. 68 s. ISBN </w:t>
      </w:r>
      <w:r w:rsidRPr="00B00B35">
        <w:rPr>
          <w:rFonts w:ascii="Arial" w:hAnsi="Arial" w:cs="Arial"/>
        </w:rPr>
        <w:t>978-80-970379-0-1</w:t>
      </w:r>
    </w:p>
    <w:p w:rsidR="00B00B35" w:rsidRPr="00E034E3" w:rsidRDefault="00B00B35" w:rsidP="00B00B35">
      <w:pPr>
        <w:ind w:left="360" w:hanging="360"/>
        <w:rPr>
          <w:rFonts w:ascii="Arial" w:hAnsi="Arial" w:cs="Arial"/>
        </w:rPr>
      </w:pPr>
      <w:r w:rsidRPr="00E034E3">
        <w:rPr>
          <w:rFonts w:ascii="Arial" w:hAnsi="Arial" w:cs="Arial"/>
          <w:i/>
        </w:rPr>
        <w:t xml:space="preserve">dostupné tiež v elektronickej podobe na </w:t>
      </w:r>
      <w:r>
        <w:rPr>
          <w:rFonts w:ascii="Arial" w:hAnsi="Arial" w:cs="Arial"/>
          <w:i/>
        </w:rPr>
        <w:t>http://</w:t>
      </w:r>
      <w:r w:rsidRPr="00E034E3">
        <w:rPr>
          <w:rFonts w:ascii="Arial" w:hAnsi="Arial" w:cs="Arial"/>
          <w:i/>
        </w:rPr>
        <w:t>www.scholaludus.sk</w:t>
      </w:r>
    </w:p>
    <w:p w:rsidR="00B00B35" w:rsidRDefault="00B00B35" w:rsidP="00B00B35">
      <w:pPr>
        <w:rPr>
          <w:rFonts w:ascii="Arial" w:hAnsi="Arial" w:cs="Arial"/>
        </w:rPr>
      </w:pPr>
    </w:p>
    <w:p w:rsidR="00B00B35" w:rsidRPr="00B00B35" w:rsidRDefault="00B00B35" w:rsidP="00B00B35">
      <w:pPr>
        <w:rPr>
          <w:rFonts w:ascii="Arial" w:hAnsi="Arial" w:cs="Arial"/>
          <w:i/>
          <w:lang w:val="en-US"/>
        </w:rPr>
      </w:pPr>
      <w:r w:rsidRPr="00E034E3">
        <w:rPr>
          <w:rFonts w:ascii="Arial" w:hAnsi="Arial" w:cs="Arial"/>
        </w:rPr>
        <w:t>T</w:t>
      </w:r>
      <w:r>
        <w:rPr>
          <w:rFonts w:ascii="Arial" w:hAnsi="Arial" w:cs="Arial"/>
        </w:rPr>
        <w:t xml:space="preserve">EPLANOVÁ, K. 2007. </w:t>
      </w:r>
      <w:r w:rsidRPr="00B00B35">
        <w:rPr>
          <w:rFonts w:ascii="Arial" w:hAnsi="Arial" w:cs="Arial"/>
          <w:i/>
        </w:rPr>
        <w:t>Ako transformovať vzdelávanie: Stratégie a nástroje SCHOLA LUDUS na komplexné a tvorivé poznávanie a učenie.</w:t>
      </w:r>
      <w:r w:rsidRPr="00E034E3">
        <w:rPr>
          <w:rFonts w:ascii="Arial" w:hAnsi="Arial" w:cs="Arial"/>
        </w:rPr>
        <w:t xml:space="preserve"> </w:t>
      </w:r>
      <w:r w:rsidRPr="00E034E3">
        <w:rPr>
          <w:rFonts w:ascii="Arial" w:hAnsi="Arial" w:cs="Arial"/>
          <w:lang w:val="en-US"/>
        </w:rPr>
        <w:t xml:space="preserve">1. vyd. </w:t>
      </w:r>
      <w:smartTag w:uri="urn:schemas-microsoft-com:office:smarttags" w:element="place">
        <w:smartTag w:uri="urn:schemas-microsoft-com:office:smarttags" w:element="City">
          <w:r w:rsidRPr="00E034E3">
            <w:rPr>
              <w:rFonts w:ascii="Arial" w:hAnsi="Arial" w:cs="Arial"/>
              <w:lang w:val="en-US"/>
            </w:rPr>
            <w:t>Bratislava</w:t>
          </w:r>
        </w:smartTag>
      </w:smartTag>
      <w:r w:rsidRPr="00E034E3">
        <w:rPr>
          <w:rFonts w:ascii="Arial" w:hAnsi="Arial" w:cs="Arial"/>
          <w:lang w:val="en-US"/>
        </w:rPr>
        <w:t>: Metodicko-pedagogické centrum, 2007</w:t>
      </w:r>
      <w:r>
        <w:rPr>
          <w:rFonts w:ascii="Arial" w:hAnsi="Arial" w:cs="Arial"/>
          <w:lang w:val="en-US"/>
        </w:rPr>
        <w:t xml:space="preserve">. </w:t>
      </w:r>
      <w:r w:rsidR="00B86D4F">
        <w:rPr>
          <w:rFonts w:ascii="Arial" w:hAnsi="Arial" w:cs="Arial"/>
        </w:rPr>
        <w:t>120 s. ISBN 978-80-8052-287-2</w:t>
      </w:r>
    </w:p>
    <w:p w:rsidR="00D31D41" w:rsidRDefault="00D31D41">
      <w:pPr>
        <w:tabs>
          <w:tab w:val="left" w:pos="480"/>
        </w:tabs>
        <w:ind w:left="480" w:hanging="480"/>
        <w:jc w:val="both"/>
        <w:rPr>
          <w:rFonts w:ascii="Arial" w:hAnsi="Arial" w:cs="Arial"/>
          <w:b/>
        </w:rPr>
      </w:pPr>
    </w:p>
    <w:p w:rsidR="00E034E3" w:rsidRDefault="00E034E3" w:rsidP="00E034E3">
      <w:pPr>
        <w:tabs>
          <w:tab w:val="left" w:pos="480"/>
        </w:tabs>
        <w:ind w:left="480" w:hanging="480"/>
        <w:jc w:val="both"/>
        <w:rPr>
          <w:rFonts w:ascii="Arial" w:hAnsi="Arial" w:cs="Arial"/>
          <w:b/>
        </w:rPr>
      </w:pPr>
      <w:r>
        <w:rPr>
          <w:rFonts w:ascii="Arial" w:hAnsi="Arial" w:cs="Arial"/>
          <w:b/>
        </w:rPr>
        <w:t>Adresa autora</w:t>
      </w:r>
    </w:p>
    <w:p w:rsidR="00E034E3" w:rsidRDefault="00E034E3" w:rsidP="00E034E3">
      <w:pPr>
        <w:tabs>
          <w:tab w:val="left" w:pos="480"/>
        </w:tabs>
        <w:ind w:left="480" w:hanging="480"/>
        <w:jc w:val="both"/>
        <w:rPr>
          <w:rFonts w:ascii="Arial" w:hAnsi="Arial" w:cs="Arial"/>
        </w:rPr>
      </w:pPr>
      <w:r>
        <w:rPr>
          <w:rFonts w:ascii="Arial" w:hAnsi="Arial" w:cs="Arial"/>
        </w:rPr>
        <w:t>Mgr. Viera Haverlíková, PhD.</w:t>
      </w:r>
    </w:p>
    <w:p w:rsidR="00E034E3" w:rsidRDefault="00E034E3" w:rsidP="00E034E3">
      <w:pPr>
        <w:tabs>
          <w:tab w:val="left" w:pos="480"/>
        </w:tabs>
        <w:ind w:left="480" w:hanging="480"/>
        <w:jc w:val="both"/>
        <w:rPr>
          <w:rFonts w:ascii="Arial" w:hAnsi="Arial" w:cs="Arial"/>
        </w:rPr>
      </w:pPr>
      <w:r>
        <w:rPr>
          <w:rFonts w:ascii="Arial" w:hAnsi="Arial" w:cs="Arial"/>
        </w:rPr>
        <w:t xml:space="preserve">Fakulta matematiky, fyziky a informatiky </w:t>
      </w:r>
    </w:p>
    <w:p w:rsidR="00E034E3" w:rsidRDefault="00E034E3" w:rsidP="00E034E3">
      <w:pPr>
        <w:tabs>
          <w:tab w:val="left" w:pos="480"/>
        </w:tabs>
        <w:ind w:left="480" w:hanging="480"/>
        <w:jc w:val="both"/>
        <w:rPr>
          <w:rFonts w:ascii="Arial" w:hAnsi="Arial" w:cs="Arial"/>
        </w:rPr>
      </w:pPr>
      <w:r>
        <w:rPr>
          <w:rFonts w:ascii="Arial" w:hAnsi="Arial" w:cs="Arial"/>
        </w:rPr>
        <w:t>Univerzita Komenského</w:t>
      </w:r>
    </w:p>
    <w:p w:rsidR="00E034E3" w:rsidRDefault="00E034E3" w:rsidP="00E034E3">
      <w:pPr>
        <w:tabs>
          <w:tab w:val="left" w:pos="480"/>
        </w:tabs>
        <w:ind w:left="480" w:hanging="480"/>
        <w:jc w:val="both"/>
        <w:rPr>
          <w:rFonts w:ascii="Arial" w:hAnsi="Arial" w:cs="Arial"/>
        </w:rPr>
      </w:pPr>
      <w:r>
        <w:rPr>
          <w:rFonts w:ascii="Arial" w:hAnsi="Arial" w:cs="Arial"/>
        </w:rPr>
        <w:t>Mlynská dolina</w:t>
      </w:r>
    </w:p>
    <w:p w:rsidR="00E034E3" w:rsidRDefault="00E034E3" w:rsidP="00E034E3">
      <w:pPr>
        <w:tabs>
          <w:tab w:val="left" w:pos="480"/>
        </w:tabs>
        <w:ind w:left="480" w:hanging="480"/>
        <w:jc w:val="both"/>
        <w:rPr>
          <w:rFonts w:ascii="Arial" w:hAnsi="Arial" w:cs="Arial"/>
        </w:rPr>
      </w:pPr>
      <w:r>
        <w:rPr>
          <w:rFonts w:ascii="Arial" w:hAnsi="Arial" w:cs="Arial"/>
        </w:rPr>
        <w:t xml:space="preserve">842 48 Bratislava </w:t>
      </w:r>
    </w:p>
    <w:p w:rsidR="00D31D41" w:rsidRDefault="00E034E3" w:rsidP="00E034E3">
      <w:pPr>
        <w:tabs>
          <w:tab w:val="left" w:pos="480"/>
        </w:tabs>
        <w:ind w:left="480" w:hanging="480"/>
        <w:jc w:val="both"/>
        <w:rPr>
          <w:rFonts w:ascii="Arial" w:hAnsi="Arial" w:cs="Arial"/>
        </w:rPr>
      </w:pPr>
      <w:r>
        <w:rPr>
          <w:rFonts w:ascii="Arial" w:hAnsi="Arial" w:cs="Arial"/>
        </w:rPr>
        <w:t>vhaverlikova@fmph.uniba.sk</w:t>
      </w:r>
    </w:p>
    <w:sectPr w:rsidR="00D31D41" w:rsidSect="009828B7">
      <w:headerReference w:type="default" r:id="rId12"/>
      <w:footerReference w:type="default" r:id="rId13"/>
      <w:pgSz w:w="11906" w:h="16838" w:code="9"/>
      <w:pgMar w:top="1418" w:right="1134" w:bottom="1134" w:left="1134" w:header="709" w:footer="709" w:gutter="0"/>
      <w:pgNumType w:start="13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681" w:rsidRDefault="00010681">
      <w:r>
        <w:separator/>
      </w:r>
    </w:p>
  </w:endnote>
  <w:endnote w:type="continuationSeparator" w:id="1">
    <w:p w:rsidR="00010681" w:rsidRDefault="0001068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88371"/>
      <w:docPartObj>
        <w:docPartGallery w:val="Page Numbers (Bottom of Page)"/>
        <w:docPartUnique/>
      </w:docPartObj>
    </w:sdtPr>
    <w:sdtContent>
      <w:p w:rsidR="00870447" w:rsidRDefault="008E3540" w:rsidP="00870447">
        <w:pPr>
          <w:pStyle w:val="Pta"/>
          <w:pBdr>
            <w:top w:val="single" w:sz="4" w:space="1" w:color="auto"/>
          </w:pBdr>
          <w:jc w:val="center"/>
        </w:pPr>
        <w:r>
          <w:rPr>
            <w:rFonts w:asciiTheme="minorHAnsi" w:hAnsiTheme="minorHAnsi" w:cstheme="minorHAnsi"/>
            <w:sz w:val="20"/>
          </w:rPr>
          <w:fldChar w:fldCharType="begin"/>
        </w:r>
        <w:r w:rsidR="00870447">
          <w:rPr>
            <w:rFonts w:asciiTheme="minorHAnsi" w:hAnsiTheme="minorHAnsi" w:cstheme="minorHAnsi"/>
            <w:sz w:val="20"/>
          </w:rPr>
          <w:instrText xml:space="preserve"> PAGE  \* ArabicDash  \* MERGEFORMAT </w:instrText>
        </w:r>
        <w:r>
          <w:rPr>
            <w:rFonts w:asciiTheme="minorHAnsi" w:hAnsiTheme="minorHAnsi" w:cstheme="minorHAnsi"/>
            <w:sz w:val="20"/>
          </w:rPr>
          <w:fldChar w:fldCharType="separate"/>
        </w:r>
        <w:r w:rsidR="009828B7">
          <w:rPr>
            <w:rFonts w:asciiTheme="minorHAnsi" w:hAnsiTheme="minorHAnsi" w:cstheme="minorHAnsi"/>
            <w:noProof/>
            <w:sz w:val="20"/>
          </w:rPr>
          <w:t>- 133 -</w:t>
        </w:r>
        <w:r>
          <w:rPr>
            <w:rFonts w:asciiTheme="minorHAnsi" w:hAnsiTheme="minorHAnsi" w:cstheme="minorHAnsi"/>
            <w:sz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681" w:rsidRDefault="00010681">
      <w:r>
        <w:separator/>
      </w:r>
    </w:p>
  </w:footnote>
  <w:footnote w:type="continuationSeparator" w:id="1">
    <w:p w:rsidR="00010681" w:rsidRDefault="000106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565" w:rsidRDefault="00272565" w:rsidP="00272565">
    <w:pPr>
      <w:pStyle w:val="Hlavika"/>
      <w:pBdr>
        <w:bottom w:val="single" w:sz="4" w:space="1" w:color="auto"/>
      </w:pBdr>
      <w:jc w:val="center"/>
      <w:rPr>
        <w:rFonts w:asciiTheme="minorHAnsi" w:hAnsiTheme="minorHAnsi" w:cstheme="minorHAnsi"/>
        <w:sz w:val="20"/>
        <w:szCs w:val="20"/>
      </w:rPr>
    </w:pPr>
    <w:r>
      <w:rPr>
        <w:rFonts w:asciiTheme="minorHAnsi" w:hAnsiTheme="minorHAnsi" w:cstheme="minorHAnsi"/>
        <w:sz w:val="20"/>
        <w:szCs w:val="20"/>
      </w:rPr>
      <w:t>Tvorivý učiteľ fyziky III, Smolenice 4. - 7. máj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3747F"/>
    <w:multiLevelType w:val="hybridMultilevel"/>
    <w:tmpl w:val="2F5C57EE"/>
    <w:lvl w:ilvl="0" w:tplc="E5EE98EC">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2AEC4A2F"/>
    <w:multiLevelType w:val="hybridMultilevel"/>
    <w:tmpl w:val="4AA2A5FC"/>
    <w:lvl w:ilvl="0" w:tplc="1BD62922">
      <w:numFmt w:val="bullet"/>
      <w:lvlText w:val="-"/>
      <w:lvlJc w:val="left"/>
      <w:pPr>
        <w:tabs>
          <w:tab w:val="num" w:pos="720"/>
        </w:tabs>
        <w:ind w:left="720" w:hanging="360"/>
      </w:pPr>
      <w:rPr>
        <w:rFonts w:ascii="Times New Roman" w:eastAsia="Times New Roman" w:hAnsi="Times New Roman"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nsid w:val="2D1A013C"/>
    <w:multiLevelType w:val="hybridMultilevel"/>
    <w:tmpl w:val="3C6EA0BE"/>
    <w:lvl w:ilvl="0" w:tplc="466C1C40">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nsid w:val="508C4AF0"/>
    <w:multiLevelType w:val="hybridMultilevel"/>
    <w:tmpl w:val="ABD0E326"/>
    <w:lvl w:ilvl="0" w:tplc="F73E8A54">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644A2C77"/>
    <w:multiLevelType w:val="hybridMultilevel"/>
    <w:tmpl w:val="F7CAC350"/>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nsid w:val="7E1D6325"/>
    <w:multiLevelType w:val="hybridMultilevel"/>
    <w:tmpl w:val="83C24B1E"/>
    <w:lvl w:ilvl="0" w:tplc="2D929A6A">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C345B4"/>
    <w:rsid w:val="00004FDF"/>
    <w:rsid w:val="00010681"/>
    <w:rsid w:val="00044482"/>
    <w:rsid w:val="0007760A"/>
    <w:rsid w:val="00091C4B"/>
    <w:rsid w:val="00092699"/>
    <w:rsid w:val="00093A73"/>
    <w:rsid w:val="00096B9B"/>
    <w:rsid w:val="000E3168"/>
    <w:rsid w:val="000F4A53"/>
    <w:rsid w:val="00133BA2"/>
    <w:rsid w:val="001C0F42"/>
    <w:rsid w:val="001F690E"/>
    <w:rsid w:val="00263449"/>
    <w:rsid w:val="00267746"/>
    <w:rsid w:val="00272565"/>
    <w:rsid w:val="00286817"/>
    <w:rsid w:val="002B69D6"/>
    <w:rsid w:val="002C68F6"/>
    <w:rsid w:val="0030316A"/>
    <w:rsid w:val="00330BA8"/>
    <w:rsid w:val="0042447F"/>
    <w:rsid w:val="00450B49"/>
    <w:rsid w:val="004524BB"/>
    <w:rsid w:val="0049726A"/>
    <w:rsid w:val="004A06B7"/>
    <w:rsid w:val="0053659B"/>
    <w:rsid w:val="00564456"/>
    <w:rsid w:val="00565736"/>
    <w:rsid w:val="005B6471"/>
    <w:rsid w:val="00663B87"/>
    <w:rsid w:val="007474C2"/>
    <w:rsid w:val="007716C9"/>
    <w:rsid w:val="00777F6B"/>
    <w:rsid w:val="00797848"/>
    <w:rsid w:val="007C24AD"/>
    <w:rsid w:val="007D0CCF"/>
    <w:rsid w:val="007D135E"/>
    <w:rsid w:val="0080016E"/>
    <w:rsid w:val="00870447"/>
    <w:rsid w:val="008756CB"/>
    <w:rsid w:val="00895A71"/>
    <w:rsid w:val="008C4C6A"/>
    <w:rsid w:val="008E3540"/>
    <w:rsid w:val="00914E63"/>
    <w:rsid w:val="0095485C"/>
    <w:rsid w:val="00961108"/>
    <w:rsid w:val="009828B7"/>
    <w:rsid w:val="00A522CF"/>
    <w:rsid w:val="00A93E54"/>
    <w:rsid w:val="00B00B35"/>
    <w:rsid w:val="00B33DFE"/>
    <w:rsid w:val="00B34687"/>
    <w:rsid w:val="00B83EDF"/>
    <w:rsid w:val="00B86D4F"/>
    <w:rsid w:val="00BF6FEF"/>
    <w:rsid w:val="00C07123"/>
    <w:rsid w:val="00C345B4"/>
    <w:rsid w:val="00C47D96"/>
    <w:rsid w:val="00C6381F"/>
    <w:rsid w:val="00CF09EB"/>
    <w:rsid w:val="00D05E3D"/>
    <w:rsid w:val="00D138EE"/>
    <w:rsid w:val="00D31D41"/>
    <w:rsid w:val="00D50B9E"/>
    <w:rsid w:val="00DA3903"/>
    <w:rsid w:val="00DF5904"/>
    <w:rsid w:val="00E034E3"/>
    <w:rsid w:val="00E370E0"/>
    <w:rsid w:val="00FE300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DF5904"/>
    <w:rPr>
      <w:sz w:val="24"/>
      <w:szCs w:val="24"/>
    </w:rPr>
  </w:style>
  <w:style w:type="paragraph" w:styleId="Nadpis1">
    <w:name w:val="heading 1"/>
    <w:basedOn w:val="Normlny"/>
    <w:next w:val="Normlny"/>
    <w:link w:val="Nadpis1Char"/>
    <w:qFormat/>
    <w:rsid w:val="00E034E3"/>
    <w:pPr>
      <w:keepNext/>
      <w:outlineLvl w:val="0"/>
    </w:pPr>
    <w:rPr>
      <w:b/>
      <w:bCs/>
      <w:lang w:eastAsia="en-US"/>
    </w:rPr>
  </w:style>
  <w:style w:type="paragraph" w:styleId="Nadpis2">
    <w:name w:val="heading 2"/>
    <w:basedOn w:val="Normlny"/>
    <w:next w:val="Normlny"/>
    <w:link w:val="Nadpis2Char"/>
    <w:qFormat/>
    <w:rsid w:val="00E034E3"/>
    <w:pPr>
      <w:keepNext/>
      <w:outlineLvl w:val="1"/>
    </w:pPr>
    <w:rPr>
      <w:i/>
      <w:iCs/>
      <w:lang w:eastAsia="en-US"/>
    </w:rPr>
  </w:style>
  <w:style w:type="paragraph" w:styleId="Nadpis3">
    <w:name w:val="heading 3"/>
    <w:basedOn w:val="Normlny"/>
    <w:next w:val="Normlny"/>
    <w:link w:val="Nadpis3Char"/>
    <w:qFormat/>
    <w:rsid w:val="00286817"/>
    <w:pPr>
      <w:keepNext/>
      <w:spacing w:before="240" w:after="60"/>
      <w:outlineLvl w:val="2"/>
    </w:pPr>
    <w:rPr>
      <w:rFonts w:ascii="Cambria" w:hAnsi="Cambria"/>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E034E3"/>
    <w:rPr>
      <w:b/>
      <w:bCs/>
      <w:sz w:val="24"/>
      <w:szCs w:val="24"/>
      <w:lang w:eastAsia="en-US"/>
    </w:rPr>
  </w:style>
  <w:style w:type="character" w:styleId="Hypertextovprepojenie">
    <w:name w:val="Hyperlink"/>
    <w:basedOn w:val="Predvolenpsmoodseku"/>
    <w:rsid w:val="00DF5904"/>
    <w:rPr>
      <w:color w:val="0000FF"/>
      <w:u w:val="single"/>
    </w:rPr>
  </w:style>
  <w:style w:type="character" w:customStyle="1" w:styleId="Nadpis2Char">
    <w:name w:val="Nadpis 2 Char"/>
    <w:basedOn w:val="Predvolenpsmoodseku"/>
    <w:link w:val="Nadpis2"/>
    <w:rsid w:val="00E034E3"/>
    <w:rPr>
      <w:i/>
      <w:iCs/>
      <w:sz w:val="24"/>
      <w:szCs w:val="24"/>
      <w:lang w:eastAsia="en-US"/>
    </w:rPr>
  </w:style>
  <w:style w:type="paragraph" w:customStyle="1" w:styleId="0MFI-Zkladntext-1odstavec">
    <w:name w:val="0MFI - Základný text - 1.odstavec"/>
    <w:basedOn w:val="0MFIZkladntext"/>
    <w:next w:val="0MFIZkladntext"/>
    <w:rsid w:val="00E034E3"/>
    <w:pPr>
      <w:ind w:firstLine="0"/>
    </w:pPr>
    <w:rPr>
      <w:iCs/>
    </w:rPr>
  </w:style>
  <w:style w:type="paragraph" w:customStyle="1" w:styleId="0MFIZkladntext">
    <w:name w:val="0MFI – Základný text"/>
    <w:basedOn w:val="Normlny"/>
    <w:rsid w:val="00E034E3"/>
    <w:pPr>
      <w:tabs>
        <w:tab w:val="right" w:pos="7370"/>
      </w:tabs>
      <w:overflowPunct w:val="0"/>
      <w:autoSpaceDE w:val="0"/>
      <w:autoSpaceDN w:val="0"/>
      <w:adjustRightInd w:val="0"/>
      <w:spacing w:line="260" w:lineRule="exact"/>
      <w:ind w:firstLine="284"/>
      <w:jc w:val="both"/>
      <w:textAlignment w:val="baseline"/>
    </w:pPr>
    <w:rPr>
      <w:sz w:val="22"/>
      <w:szCs w:val="20"/>
    </w:rPr>
  </w:style>
  <w:style w:type="character" w:customStyle="1" w:styleId="Nadpis3Char">
    <w:name w:val="Nadpis 3 Char"/>
    <w:basedOn w:val="Predvolenpsmoodseku"/>
    <w:link w:val="Nadpis3"/>
    <w:semiHidden/>
    <w:rsid w:val="00286817"/>
    <w:rPr>
      <w:rFonts w:ascii="Cambria" w:eastAsia="Times New Roman" w:hAnsi="Cambria" w:cs="Times New Roman"/>
      <w:b/>
      <w:bCs/>
      <w:sz w:val="26"/>
      <w:szCs w:val="26"/>
    </w:rPr>
  </w:style>
  <w:style w:type="table" w:styleId="Mriekatabuky">
    <w:name w:val="Table Grid"/>
    <w:basedOn w:val="Normlnatabuka"/>
    <w:rsid w:val="00286817"/>
    <w:pPr>
      <w:jc w:val="both"/>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y"/>
    <w:link w:val="TextbublinyChar"/>
    <w:rsid w:val="00272565"/>
    <w:rPr>
      <w:rFonts w:ascii="Tahoma" w:hAnsi="Tahoma" w:cs="Tahoma"/>
      <w:sz w:val="16"/>
      <w:szCs w:val="16"/>
    </w:rPr>
  </w:style>
  <w:style w:type="character" w:customStyle="1" w:styleId="TextbublinyChar">
    <w:name w:val="Text bubliny Char"/>
    <w:basedOn w:val="Predvolenpsmoodseku"/>
    <w:link w:val="Textbubliny"/>
    <w:rsid w:val="00272565"/>
    <w:rPr>
      <w:rFonts w:ascii="Tahoma" w:hAnsi="Tahoma" w:cs="Tahoma"/>
      <w:sz w:val="16"/>
      <w:szCs w:val="16"/>
    </w:rPr>
  </w:style>
  <w:style w:type="paragraph" w:styleId="Hlavika">
    <w:name w:val="header"/>
    <w:basedOn w:val="Normlny"/>
    <w:link w:val="HlavikaChar"/>
    <w:uiPriority w:val="99"/>
    <w:rsid w:val="00272565"/>
    <w:pPr>
      <w:tabs>
        <w:tab w:val="center" w:pos="4536"/>
        <w:tab w:val="right" w:pos="9072"/>
      </w:tabs>
    </w:pPr>
  </w:style>
  <w:style w:type="character" w:customStyle="1" w:styleId="HlavikaChar">
    <w:name w:val="Hlavička Char"/>
    <w:basedOn w:val="Predvolenpsmoodseku"/>
    <w:link w:val="Hlavika"/>
    <w:uiPriority w:val="99"/>
    <w:rsid w:val="00272565"/>
    <w:rPr>
      <w:sz w:val="24"/>
      <w:szCs w:val="24"/>
    </w:rPr>
  </w:style>
  <w:style w:type="paragraph" w:styleId="Pta">
    <w:name w:val="footer"/>
    <w:basedOn w:val="Normlny"/>
    <w:link w:val="PtaChar"/>
    <w:uiPriority w:val="99"/>
    <w:rsid w:val="00272565"/>
    <w:pPr>
      <w:tabs>
        <w:tab w:val="center" w:pos="4536"/>
        <w:tab w:val="right" w:pos="9072"/>
      </w:tabs>
    </w:pPr>
  </w:style>
  <w:style w:type="character" w:customStyle="1" w:styleId="PtaChar">
    <w:name w:val="Päta Char"/>
    <w:basedOn w:val="Predvolenpsmoodseku"/>
    <w:link w:val="Pta"/>
    <w:uiPriority w:val="99"/>
    <w:rsid w:val="00272565"/>
    <w:rPr>
      <w:sz w:val="24"/>
      <w:szCs w:val="24"/>
    </w:rPr>
  </w:style>
</w:styles>
</file>

<file path=word/webSettings.xml><?xml version="1.0" encoding="utf-8"?>
<w:webSettings xmlns:r="http://schemas.openxmlformats.org/officeDocument/2006/relationships" xmlns:w="http://schemas.openxmlformats.org/wordprocessingml/2006/main">
  <w:divs>
    <w:div w:id="908422342">
      <w:bodyDiv w:val="1"/>
      <w:marLeft w:val="0"/>
      <w:marRight w:val="0"/>
      <w:marTop w:val="0"/>
      <w:marBottom w:val="0"/>
      <w:divBdr>
        <w:top w:val="none" w:sz="0" w:space="0" w:color="auto"/>
        <w:left w:val="none" w:sz="0" w:space="0" w:color="auto"/>
        <w:bottom w:val="none" w:sz="0" w:space="0" w:color="auto"/>
        <w:right w:val="none" w:sz="0" w:space="0" w:color="auto"/>
      </w:divBdr>
    </w:div>
    <w:div w:id="209998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3358</Words>
  <Characters>19145</Characters>
  <Application>Microsoft Office Word</Application>
  <DocSecurity>0</DocSecurity>
  <Lines>159</Lines>
  <Paragraphs>44</Paragraphs>
  <ScaleCrop>false</ScaleCrop>
  <HeadingPairs>
    <vt:vector size="2" baseType="variant">
      <vt:variant>
        <vt:lpstr>Názov</vt:lpstr>
      </vt:variant>
      <vt:variant>
        <vt:i4>1</vt:i4>
      </vt:variant>
    </vt:vector>
  </HeadingPairs>
  <TitlesOfParts>
    <vt:vector size="1" baseType="lpstr">
      <vt:lpstr>NÁZOV RUKOPISU PRÍSPEVKU DO DIDAKTICKÉHO ČASOPISU MIF</vt:lpstr>
    </vt:vector>
  </TitlesOfParts>
  <Company>PF UPJŠ Košice</Company>
  <LinksUpToDate>false</LinksUpToDate>
  <CharactersWithSpaces>22459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NÁZOV RUKOPISU PRÍSPEVKU DO DIDAKTICKÉHO ČASOPISU MIF</dc:title>
  <dc:creator>Marián Kireš</dc:creator>
  <cp:lastModifiedBy>marian_kires</cp:lastModifiedBy>
  <cp:revision>9</cp:revision>
  <dcterms:created xsi:type="dcterms:W3CDTF">2010-10-17T19:36:00Z</dcterms:created>
  <dcterms:modified xsi:type="dcterms:W3CDTF">2010-10-18T06:45:00Z</dcterms:modified>
</cp:coreProperties>
</file>